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B25" w:rsidRPr="002502E7" w:rsidRDefault="00893B25" w:rsidP="00893B25">
      <w:pPr>
        <w:jc w:val="center"/>
        <w:rPr>
          <w:b/>
          <w:sz w:val="30"/>
          <w:szCs w:val="30"/>
        </w:rPr>
      </w:pPr>
      <w:r w:rsidRPr="002502E7">
        <w:rPr>
          <w:rFonts w:ascii="宋体" w:hAnsi="宋体" w:hint="eastAsia"/>
          <w:b/>
          <w:bCs/>
          <w:sz w:val="30"/>
          <w:szCs w:val="30"/>
        </w:rPr>
        <w:t>《</w:t>
      </w:r>
      <w:r w:rsidR="00A97ABC" w:rsidRPr="00A97ABC">
        <w:rPr>
          <w:rFonts w:ascii="宋体" w:hAnsi="宋体" w:cs="SSJ-PK748200011e2-Identity-H" w:hint="eastAsia"/>
          <w:b/>
          <w:kern w:val="0"/>
          <w:sz w:val="30"/>
          <w:szCs w:val="30"/>
        </w:rPr>
        <w:t>专业实习</w:t>
      </w:r>
      <w:r w:rsidRPr="002502E7">
        <w:rPr>
          <w:rFonts w:ascii="宋体" w:hAnsi="宋体" w:hint="eastAsia"/>
          <w:b/>
          <w:bCs/>
          <w:sz w:val="30"/>
          <w:szCs w:val="30"/>
        </w:rPr>
        <w:t>》</w:t>
      </w:r>
      <w:r w:rsidRPr="002502E7">
        <w:rPr>
          <w:rFonts w:hint="eastAsia"/>
          <w:b/>
          <w:sz w:val="30"/>
          <w:szCs w:val="30"/>
        </w:rPr>
        <w:t>教学大纲</w:t>
      </w:r>
    </w:p>
    <w:p w:rsidR="00893B25" w:rsidRPr="0049060A" w:rsidRDefault="00893B25" w:rsidP="003E68C5">
      <w:pPr>
        <w:numPr>
          <w:ilvl w:val="0"/>
          <w:numId w:val="9"/>
        </w:numPr>
        <w:spacing w:line="300" w:lineRule="auto"/>
        <w:rPr>
          <w:b/>
          <w:color w:val="000000"/>
          <w:szCs w:val="21"/>
        </w:rPr>
      </w:pPr>
      <w:r w:rsidRPr="00712A32">
        <w:rPr>
          <w:rFonts w:hint="eastAsia"/>
          <w:b/>
          <w:color w:val="000000"/>
        </w:rPr>
        <w:t>课程编号</w:t>
      </w:r>
      <w:r w:rsidR="00565B15" w:rsidRPr="0049060A">
        <w:rPr>
          <w:b/>
          <w:szCs w:val="21"/>
        </w:rPr>
        <w:t>10009330</w:t>
      </w:r>
      <w:r w:rsidR="00A97ABC" w:rsidRPr="0049060A">
        <w:rPr>
          <w:rFonts w:hint="eastAsia"/>
          <w:b/>
          <w:szCs w:val="21"/>
        </w:rPr>
        <w:t>3</w:t>
      </w:r>
    </w:p>
    <w:p w:rsidR="00893B25" w:rsidRPr="00712A32" w:rsidRDefault="00893B25" w:rsidP="00893B25">
      <w:pPr>
        <w:numPr>
          <w:ilvl w:val="0"/>
          <w:numId w:val="9"/>
        </w:numPr>
        <w:spacing w:line="300" w:lineRule="auto"/>
        <w:ind w:left="357" w:hanging="357"/>
        <w:rPr>
          <w:b/>
          <w:color w:val="000000"/>
        </w:rPr>
      </w:pPr>
      <w:r w:rsidRPr="00712A32">
        <w:rPr>
          <w:rFonts w:hint="eastAsia"/>
          <w:b/>
          <w:color w:val="000000"/>
        </w:rPr>
        <w:t>课程名称</w:t>
      </w:r>
      <w:r w:rsidR="00A97ABC">
        <w:rPr>
          <w:rFonts w:hint="eastAsia"/>
          <w:b/>
          <w:color w:val="000000"/>
        </w:rPr>
        <w:t xml:space="preserve"> </w:t>
      </w:r>
      <w:r w:rsidR="00A97ABC" w:rsidRPr="0049060A">
        <w:rPr>
          <w:rFonts w:hint="eastAsia"/>
          <w:b/>
          <w:szCs w:val="21"/>
        </w:rPr>
        <w:t>专业实习</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高等教育层次：本科</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课程在培养方案中的地位：</w:t>
      </w:r>
    </w:p>
    <w:p w:rsidR="00893B25" w:rsidRPr="00712A32" w:rsidRDefault="00893B25" w:rsidP="00893B25">
      <w:pPr>
        <w:spacing w:line="300" w:lineRule="auto"/>
        <w:ind w:left="360"/>
        <w:rPr>
          <w:color w:val="000000"/>
        </w:rPr>
      </w:pPr>
      <w:r w:rsidRPr="00712A32">
        <w:rPr>
          <w:rFonts w:hint="eastAsia"/>
          <w:color w:val="000000"/>
        </w:rPr>
        <w:t>课程性质：必修</w:t>
      </w:r>
    </w:p>
    <w:p w:rsidR="00893B25" w:rsidRPr="00712A32" w:rsidRDefault="00893B25" w:rsidP="00893B25">
      <w:pPr>
        <w:spacing w:line="300" w:lineRule="auto"/>
        <w:ind w:left="357"/>
        <w:rPr>
          <w:color w:val="000000"/>
        </w:rPr>
      </w:pPr>
      <w:r w:rsidRPr="00712A32">
        <w:rPr>
          <w:rFonts w:hint="eastAsia"/>
          <w:color w:val="000000"/>
        </w:rPr>
        <w:t>对应于电子封装技术专业；属于：</w:t>
      </w:r>
      <w:r w:rsidR="003E68C5">
        <w:rPr>
          <w:rFonts w:hint="eastAsia"/>
          <w:color w:val="000000"/>
        </w:rPr>
        <w:t>Bs</w:t>
      </w:r>
      <w:r w:rsidR="003111CF">
        <w:rPr>
          <w:rFonts w:hint="eastAsia"/>
          <w:color w:val="000000"/>
        </w:rPr>
        <w:t xml:space="preserve"> </w:t>
      </w:r>
      <w:r w:rsidR="003111CF">
        <w:rPr>
          <w:rFonts w:hint="eastAsia"/>
        </w:rPr>
        <w:t>实践训练课程基本模块</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开课学年及学期</w:t>
      </w:r>
      <w:r w:rsidRPr="00712A32">
        <w:rPr>
          <w:rFonts w:hint="eastAsia"/>
          <w:b/>
          <w:color w:val="000000"/>
        </w:rPr>
        <w:t xml:space="preserve">  </w:t>
      </w:r>
      <w:r w:rsidR="00A97ABC">
        <w:rPr>
          <w:rFonts w:hint="eastAsia"/>
          <w:b/>
          <w:color w:val="000000"/>
        </w:rPr>
        <w:t>第七</w:t>
      </w:r>
      <w:r w:rsidRPr="00712A32">
        <w:rPr>
          <w:rFonts w:hint="eastAsia"/>
          <w:b/>
          <w:color w:val="000000"/>
        </w:rPr>
        <w:t>学期</w:t>
      </w:r>
    </w:p>
    <w:p w:rsidR="00893B25" w:rsidRPr="003E68C5" w:rsidRDefault="00893B25" w:rsidP="00893B25">
      <w:pPr>
        <w:numPr>
          <w:ilvl w:val="0"/>
          <w:numId w:val="9"/>
        </w:numPr>
        <w:spacing w:line="300" w:lineRule="auto"/>
        <w:ind w:left="357" w:hanging="357"/>
        <w:rPr>
          <w:color w:val="000000"/>
          <w:szCs w:val="21"/>
        </w:rPr>
      </w:pPr>
      <w:r w:rsidRPr="00712A32">
        <w:rPr>
          <w:rFonts w:hint="eastAsia"/>
          <w:b/>
          <w:color w:val="000000"/>
        </w:rPr>
        <w:t>先修课程</w:t>
      </w:r>
      <w:r w:rsidR="003E68C5" w:rsidRPr="003E68C5">
        <w:rPr>
          <w:rFonts w:hint="eastAsia"/>
          <w:color w:val="000000"/>
        </w:rPr>
        <w:t xml:space="preserve"> b</w:t>
      </w:r>
      <w:r w:rsidR="00A97ABC">
        <w:rPr>
          <w:rFonts w:ascii="宋体" w:hAnsi="宋体" w:hint="eastAsia"/>
          <w:szCs w:val="21"/>
        </w:rPr>
        <w:t xml:space="preserve">材料科学基础 </w:t>
      </w:r>
      <w:r w:rsidR="00A97ABC" w:rsidRPr="003E68C5">
        <w:rPr>
          <w:rFonts w:hint="eastAsia"/>
          <w:color w:val="000000"/>
          <w:szCs w:val="21"/>
        </w:rPr>
        <w:t xml:space="preserve"> </w:t>
      </w:r>
      <w:r w:rsidR="00A97ABC">
        <w:rPr>
          <w:rFonts w:hint="eastAsia"/>
          <w:color w:val="000000"/>
          <w:szCs w:val="21"/>
        </w:rPr>
        <w:t>微连接基础</w:t>
      </w:r>
      <w:r w:rsidR="00A97ABC">
        <w:rPr>
          <w:rFonts w:hint="eastAsia"/>
          <w:color w:val="000000"/>
          <w:szCs w:val="21"/>
        </w:rPr>
        <w:t xml:space="preserve">  </w:t>
      </w:r>
      <w:r w:rsidR="00A97ABC">
        <w:rPr>
          <w:rFonts w:hint="eastAsia"/>
          <w:color w:val="000000"/>
          <w:szCs w:val="21"/>
        </w:rPr>
        <w:t>电子封装工艺</w:t>
      </w:r>
      <w:r w:rsidR="00A97ABC">
        <w:rPr>
          <w:rFonts w:hint="eastAsia"/>
          <w:color w:val="000000"/>
          <w:szCs w:val="21"/>
        </w:rPr>
        <w:t xml:space="preserve"> </w:t>
      </w:r>
      <w:r w:rsidR="00A97ABC">
        <w:rPr>
          <w:rFonts w:hint="eastAsia"/>
          <w:color w:val="000000"/>
          <w:szCs w:val="21"/>
        </w:rPr>
        <w:t>微电子制造工艺基础</w:t>
      </w:r>
      <w:r w:rsidR="00A97ABC">
        <w:rPr>
          <w:rFonts w:hint="eastAsia"/>
          <w:color w:val="000000"/>
          <w:szCs w:val="21"/>
        </w:rPr>
        <w:t xml:space="preserve"> </w:t>
      </w:r>
      <w:r w:rsidR="00A97ABC">
        <w:rPr>
          <w:rFonts w:hint="eastAsia"/>
          <w:color w:val="000000"/>
          <w:szCs w:val="21"/>
        </w:rPr>
        <w:t>电子材料工程</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课程总学分：</w:t>
      </w:r>
      <w:r w:rsidR="00A97ABC">
        <w:rPr>
          <w:rFonts w:hint="eastAsia"/>
          <w:b/>
          <w:color w:val="000000"/>
        </w:rPr>
        <w:t>3</w:t>
      </w:r>
      <w:r w:rsidR="00D00463">
        <w:rPr>
          <w:rFonts w:hint="eastAsia"/>
          <w:b/>
          <w:color w:val="000000"/>
        </w:rPr>
        <w:t>.0</w:t>
      </w:r>
      <w:r w:rsidRPr="00712A32">
        <w:rPr>
          <w:rFonts w:hint="eastAsia"/>
          <w:color w:val="000000"/>
        </w:rPr>
        <w:t>，</w:t>
      </w:r>
      <w:r w:rsidR="003111CF" w:rsidRPr="003111CF">
        <w:rPr>
          <w:rFonts w:hint="eastAsia"/>
          <w:b/>
          <w:color w:val="000000"/>
        </w:rPr>
        <w:t>实验</w:t>
      </w:r>
      <w:r w:rsidRPr="003111CF">
        <w:rPr>
          <w:rFonts w:hint="eastAsia"/>
          <w:b/>
          <w:color w:val="000000"/>
        </w:rPr>
        <w:t>学时</w:t>
      </w:r>
      <w:r w:rsidRPr="00712A32">
        <w:rPr>
          <w:rFonts w:hint="eastAsia"/>
          <w:b/>
          <w:color w:val="000000"/>
        </w:rPr>
        <w:t>:</w:t>
      </w:r>
      <w:r w:rsidR="00A97ABC">
        <w:rPr>
          <w:rFonts w:hint="eastAsia"/>
          <w:b/>
          <w:color w:val="000000"/>
        </w:rPr>
        <w:t>48</w:t>
      </w:r>
      <w:r w:rsidRPr="00712A32">
        <w:rPr>
          <w:rFonts w:hint="eastAsia"/>
          <w:color w:val="000000"/>
        </w:rPr>
        <w:t>；</w:t>
      </w:r>
      <w:r w:rsidRPr="00712A32">
        <w:rPr>
          <w:rFonts w:hint="eastAsia"/>
          <w:color w:val="000000"/>
        </w:rPr>
        <w:t xml:space="preserve"> </w:t>
      </w:r>
    </w:p>
    <w:p w:rsidR="00893B25" w:rsidRPr="00712A32" w:rsidRDefault="00893B25" w:rsidP="00893B25">
      <w:pPr>
        <w:numPr>
          <w:ilvl w:val="0"/>
          <w:numId w:val="9"/>
        </w:numPr>
        <w:spacing w:line="300" w:lineRule="auto"/>
        <w:ind w:left="357" w:hanging="357"/>
        <w:rPr>
          <w:color w:val="000000"/>
        </w:rPr>
      </w:pPr>
      <w:r w:rsidRPr="00712A32">
        <w:rPr>
          <w:rFonts w:hint="eastAsia"/>
          <w:b/>
          <w:color w:val="000000"/>
        </w:rPr>
        <w:t>课程教学形式：</w:t>
      </w:r>
      <w:r w:rsidRPr="00712A32">
        <w:rPr>
          <w:rFonts w:hint="eastAsia"/>
          <w:color w:val="000000"/>
        </w:rPr>
        <w:t>0</w:t>
      </w:r>
      <w:r w:rsidRPr="00712A32">
        <w:rPr>
          <w:rFonts w:hint="eastAsia"/>
          <w:color w:val="000000"/>
        </w:rPr>
        <w:t>普通课程</w:t>
      </w:r>
    </w:p>
    <w:p w:rsidR="00D00463" w:rsidRPr="00A97ABC" w:rsidRDefault="00893B25" w:rsidP="00A97ABC">
      <w:pPr>
        <w:numPr>
          <w:ilvl w:val="0"/>
          <w:numId w:val="9"/>
        </w:numPr>
        <w:spacing w:line="300" w:lineRule="auto"/>
        <w:ind w:left="357" w:hanging="357"/>
        <w:rPr>
          <w:b/>
          <w:color w:val="000000"/>
        </w:rPr>
      </w:pPr>
      <w:r w:rsidRPr="00712A32">
        <w:rPr>
          <w:rFonts w:hint="eastAsia"/>
          <w:b/>
          <w:color w:val="000000"/>
        </w:rPr>
        <w:t>课程教学目标与教学效果评价</w:t>
      </w:r>
    </w:p>
    <w:p w:rsidR="00A97ABC" w:rsidRPr="00A97ABC" w:rsidRDefault="00A97ABC" w:rsidP="00A97ABC">
      <w:pPr>
        <w:ind w:firstLineChars="200" w:firstLine="420"/>
        <w:rPr>
          <w:szCs w:val="21"/>
        </w:rPr>
      </w:pPr>
      <w:r w:rsidRPr="00A97ABC">
        <w:rPr>
          <w:rFonts w:ascii="宋体" w:hAnsi="宋体" w:cs="SSJ-PK748200011e2-Identity-H" w:hint="eastAsia"/>
          <w:kern w:val="0"/>
          <w:szCs w:val="21"/>
        </w:rPr>
        <w:t>通过本教学环节的学习，使学生将所学专业理论知识与生产实际相结合，从而进一步巩固、加深、扩展专业知识面，并使之更加系统化；并通过参观企业实际生产过程，使学生熟悉生产实际环境，对产品的生产、组织、技术管理及电子制造典型工艺、相关生产设备、测试与分析等方面有初步的了解，同时使学生大概了解本专业目前在我国的发展水平，增强社会责任感，以培养学生深人实际的工作作风，增强劳动观念。</w:t>
      </w:r>
    </w:p>
    <w:p w:rsidR="00893B25" w:rsidRPr="00C67917" w:rsidRDefault="00893B25" w:rsidP="00893B25">
      <w:pPr>
        <w:numPr>
          <w:ilvl w:val="0"/>
          <w:numId w:val="9"/>
        </w:numPr>
        <w:spacing w:line="300" w:lineRule="auto"/>
        <w:rPr>
          <w:b/>
        </w:rPr>
      </w:pPr>
      <w:r w:rsidRPr="00C67917">
        <w:rPr>
          <w:rFonts w:hint="eastAsia"/>
          <w:b/>
        </w:rPr>
        <w:t>课程教学目标与所</w:t>
      </w:r>
      <w:r>
        <w:rPr>
          <w:rFonts w:hint="eastAsia"/>
          <w:b/>
        </w:rPr>
        <w:t>支撑</w:t>
      </w:r>
      <w:r w:rsidRPr="00C67917">
        <w:rPr>
          <w:rFonts w:hint="eastAsia"/>
          <w:b/>
        </w:rPr>
        <w:t>的毕业要求对应关系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4536"/>
        <w:gridCol w:w="4252"/>
      </w:tblGrid>
      <w:tr w:rsidR="00893B25" w:rsidTr="00AC7364">
        <w:trPr>
          <w:trHeight w:val="391"/>
        </w:trPr>
        <w:tc>
          <w:tcPr>
            <w:tcW w:w="1101" w:type="dxa"/>
            <w:vMerge w:val="restart"/>
            <w:shd w:val="clear" w:color="auto" w:fill="auto"/>
          </w:tcPr>
          <w:p w:rsidR="00893B25" w:rsidRDefault="00893B25" w:rsidP="00712A32">
            <w:pPr>
              <w:spacing w:line="300" w:lineRule="auto"/>
              <w:jc w:val="center"/>
            </w:pPr>
            <w:r>
              <w:rPr>
                <w:rFonts w:hint="eastAsia"/>
              </w:rPr>
              <w:t>毕业要求（指标点）编号</w:t>
            </w:r>
          </w:p>
        </w:tc>
        <w:tc>
          <w:tcPr>
            <w:tcW w:w="4536" w:type="dxa"/>
            <w:vMerge w:val="restart"/>
            <w:shd w:val="clear" w:color="auto" w:fill="auto"/>
          </w:tcPr>
          <w:p w:rsidR="00893B25" w:rsidRDefault="00893B25" w:rsidP="00712A32">
            <w:pPr>
              <w:spacing w:line="300" w:lineRule="auto"/>
              <w:jc w:val="center"/>
            </w:pPr>
            <w:r>
              <w:rPr>
                <w:rFonts w:hint="eastAsia"/>
              </w:rPr>
              <w:t>毕业要求（指标点）内容</w:t>
            </w:r>
          </w:p>
          <w:p w:rsidR="00893B25" w:rsidRDefault="00893B25" w:rsidP="00712A32">
            <w:pPr>
              <w:spacing w:line="300" w:lineRule="auto"/>
              <w:jc w:val="center"/>
            </w:pPr>
          </w:p>
        </w:tc>
        <w:tc>
          <w:tcPr>
            <w:tcW w:w="4252" w:type="dxa"/>
            <w:vMerge w:val="restart"/>
            <w:shd w:val="clear" w:color="auto" w:fill="auto"/>
          </w:tcPr>
          <w:p w:rsidR="00893B25" w:rsidRPr="00574FEB" w:rsidRDefault="00893B25" w:rsidP="00712A32">
            <w:pPr>
              <w:spacing w:line="300" w:lineRule="auto"/>
              <w:jc w:val="center"/>
            </w:pPr>
            <w:r>
              <w:rPr>
                <w:rFonts w:hint="eastAsia"/>
              </w:rPr>
              <w:t>课程教学目标（给出知识能力素养各方面的的具体教学结果）</w:t>
            </w:r>
          </w:p>
        </w:tc>
      </w:tr>
      <w:tr w:rsidR="00893B25" w:rsidTr="00AC7364">
        <w:trPr>
          <w:trHeight w:val="391"/>
        </w:trPr>
        <w:tc>
          <w:tcPr>
            <w:tcW w:w="1101" w:type="dxa"/>
            <w:vMerge/>
            <w:shd w:val="clear" w:color="auto" w:fill="auto"/>
          </w:tcPr>
          <w:p w:rsidR="00893B25" w:rsidRDefault="00893B25" w:rsidP="00712A32">
            <w:pPr>
              <w:spacing w:line="300" w:lineRule="auto"/>
            </w:pPr>
          </w:p>
        </w:tc>
        <w:tc>
          <w:tcPr>
            <w:tcW w:w="4536" w:type="dxa"/>
            <w:vMerge/>
            <w:shd w:val="clear" w:color="auto" w:fill="auto"/>
          </w:tcPr>
          <w:p w:rsidR="00893B25" w:rsidRDefault="00893B25" w:rsidP="00712A32">
            <w:pPr>
              <w:spacing w:line="300" w:lineRule="auto"/>
            </w:pPr>
          </w:p>
        </w:tc>
        <w:tc>
          <w:tcPr>
            <w:tcW w:w="4252" w:type="dxa"/>
            <w:vMerge/>
            <w:shd w:val="clear" w:color="auto" w:fill="auto"/>
          </w:tcPr>
          <w:p w:rsidR="00893B25" w:rsidRDefault="00893B25" w:rsidP="00712A32">
            <w:pPr>
              <w:spacing w:line="300" w:lineRule="auto"/>
            </w:pPr>
          </w:p>
        </w:tc>
      </w:tr>
      <w:tr w:rsidR="00893B25" w:rsidTr="00AC7364">
        <w:trPr>
          <w:trHeight w:val="20"/>
        </w:trPr>
        <w:tc>
          <w:tcPr>
            <w:tcW w:w="1101" w:type="dxa"/>
            <w:shd w:val="clear" w:color="auto" w:fill="auto"/>
          </w:tcPr>
          <w:p w:rsidR="00893B25" w:rsidRPr="00963C59" w:rsidRDefault="00893B25" w:rsidP="00536C75">
            <w:pPr>
              <w:rPr>
                <w:rFonts w:ascii="宋体" w:hAnsi="宋体"/>
                <w:color w:val="000000"/>
                <w:szCs w:val="21"/>
              </w:rPr>
            </w:pPr>
          </w:p>
          <w:p w:rsidR="00536C75" w:rsidRDefault="004C09A7" w:rsidP="00536C75">
            <w:pPr>
              <w:rPr>
                <w:b/>
                <w:sz w:val="18"/>
                <w:szCs w:val="18"/>
              </w:rPr>
            </w:pPr>
            <w:r>
              <w:rPr>
                <w:rFonts w:hint="eastAsia"/>
                <w:b/>
                <w:sz w:val="18"/>
                <w:szCs w:val="18"/>
              </w:rPr>
              <w:t>3.1</w:t>
            </w:r>
          </w:p>
          <w:p w:rsidR="0010210F" w:rsidRDefault="0010210F" w:rsidP="00536C75">
            <w:pPr>
              <w:rPr>
                <w:b/>
                <w:sz w:val="18"/>
                <w:szCs w:val="18"/>
              </w:rPr>
            </w:pPr>
            <w:r>
              <w:rPr>
                <w:rFonts w:hint="eastAsia"/>
                <w:b/>
                <w:sz w:val="18"/>
                <w:szCs w:val="18"/>
              </w:rPr>
              <w:t>4.2</w:t>
            </w:r>
          </w:p>
          <w:p w:rsidR="006D4E9D" w:rsidRDefault="006D4E9D" w:rsidP="00536C75">
            <w:pPr>
              <w:rPr>
                <w:b/>
                <w:sz w:val="18"/>
                <w:szCs w:val="18"/>
              </w:rPr>
            </w:pPr>
            <w:r>
              <w:rPr>
                <w:rFonts w:hint="eastAsia"/>
                <w:b/>
                <w:sz w:val="18"/>
                <w:szCs w:val="18"/>
              </w:rPr>
              <w:t>6.1</w:t>
            </w:r>
          </w:p>
          <w:p w:rsidR="006D4E9D" w:rsidRPr="00963C59" w:rsidRDefault="006D4E9D" w:rsidP="00536C75">
            <w:pPr>
              <w:rPr>
                <w:rFonts w:ascii="宋体" w:hAnsi="宋体"/>
                <w:color w:val="000000"/>
                <w:szCs w:val="21"/>
              </w:rPr>
            </w:pPr>
            <w:r>
              <w:rPr>
                <w:rFonts w:hint="eastAsia"/>
                <w:b/>
                <w:sz w:val="18"/>
                <w:szCs w:val="18"/>
              </w:rPr>
              <w:t>7.1</w:t>
            </w:r>
          </w:p>
        </w:tc>
        <w:tc>
          <w:tcPr>
            <w:tcW w:w="4536" w:type="dxa"/>
            <w:shd w:val="clear" w:color="auto" w:fill="auto"/>
          </w:tcPr>
          <w:p w:rsidR="00EA03D7" w:rsidRPr="00BF2B91" w:rsidRDefault="00536C75" w:rsidP="004C09A7">
            <w:pPr>
              <w:rPr>
                <w:rFonts w:ascii="宋体" w:hAnsi="宋体"/>
                <w:color w:val="000000"/>
                <w:szCs w:val="21"/>
              </w:rPr>
            </w:pPr>
            <w:r w:rsidRPr="00BF2B91">
              <w:rPr>
                <w:rFonts w:ascii="宋体" w:hAnsi="宋体" w:hint="eastAsia"/>
                <w:color w:val="000000"/>
                <w:szCs w:val="21"/>
              </w:rPr>
              <w:t>1.了解电子封装和电子制造技术发展历史中重大技术突破的背景与影响</w:t>
            </w:r>
          </w:p>
          <w:p w:rsidR="00536C75" w:rsidRPr="00BF2B91" w:rsidRDefault="00536C75" w:rsidP="004C09A7">
            <w:pPr>
              <w:rPr>
                <w:rFonts w:ascii="宋体" w:hAnsi="宋体"/>
                <w:szCs w:val="21"/>
              </w:rPr>
            </w:pPr>
            <w:r w:rsidRPr="00BF2B91">
              <w:rPr>
                <w:rFonts w:ascii="宋体" w:hAnsi="宋体" w:hint="eastAsia"/>
                <w:color w:val="000000"/>
                <w:szCs w:val="21"/>
              </w:rPr>
              <w:t>2.</w:t>
            </w:r>
            <w:r w:rsidR="0010210F" w:rsidRPr="00BF2B91">
              <w:rPr>
                <w:rFonts w:ascii="宋体" w:hAnsi="宋体" w:hint="eastAsia"/>
                <w:szCs w:val="21"/>
              </w:rPr>
              <w:t xml:space="preserve"> 熟悉电子封装和电子制造中</w:t>
            </w:r>
            <w:r w:rsidR="0010210F" w:rsidRPr="00BF2B91">
              <w:rPr>
                <w:rFonts w:ascii="宋体" w:hAnsi="宋体"/>
                <w:szCs w:val="21"/>
              </w:rPr>
              <w:t>相关</w:t>
            </w:r>
            <w:r w:rsidR="0010210F" w:rsidRPr="00BF2B91">
              <w:rPr>
                <w:rFonts w:ascii="宋体" w:hAnsi="宋体" w:hint="eastAsia"/>
                <w:szCs w:val="21"/>
              </w:rPr>
              <w:t>器件、组件的结构和作用原理，具备对电子封装材料与结构、电子制造和封装工艺方案设计、实验过程及工艺流程设计、相关材料选取、性能测试以及可靠性分析的能力，并能够对实验结果进行分析。</w:t>
            </w:r>
          </w:p>
          <w:p w:rsidR="004C09A7" w:rsidRPr="00BF2B91" w:rsidRDefault="004C09A7" w:rsidP="004C09A7">
            <w:pPr>
              <w:autoSpaceDE w:val="0"/>
              <w:autoSpaceDN w:val="0"/>
              <w:adjustRightInd w:val="0"/>
              <w:jc w:val="left"/>
              <w:rPr>
                <w:rFonts w:ascii="宋体" w:hAnsi="宋体"/>
                <w:szCs w:val="21"/>
              </w:rPr>
            </w:pPr>
            <w:r w:rsidRPr="00BF2B91">
              <w:rPr>
                <w:rFonts w:ascii="宋体" w:hAnsi="宋体" w:hint="eastAsia"/>
                <w:szCs w:val="21"/>
              </w:rPr>
              <w:t>3.了解与电子制造相关的技术标准、知识产权、产业政策、法律法规。</w:t>
            </w:r>
          </w:p>
          <w:p w:rsidR="004C09A7" w:rsidRPr="00BF2B91" w:rsidRDefault="004C09A7" w:rsidP="004C09A7">
            <w:pPr>
              <w:autoSpaceDE w:val="0"/>
              <w:autoSpaceDN w:val="0"/>
              <w:adjustRightInd w:val="0"/>
              <w:jc w:val="left"/>
              <w:rPr>
                <w:rFonts w:ascii="宋体" w:hAnsi="宋体"/>
                <w:szCs w:val="21"/>
              </w:rPr>
            </w:pPr>
            <w:r w:rsidRPr="00BF2B91">
              <w:rPr>
                <w:rFonts w:ascii="宋体" w:hAnsi="宋体" w:hint="eastAsia"/>
                <w:szCs w:val="21"/>
              </w:rPr>
              <w:t>4. 了解电子封装和电子制造专业相关的方针、政策与法律法规.</w:t>
            </w:r>
          </w:p>
          <w:p w:rsidR="006D4E9D" w:rsidRPr="004C09A7" w:rsidRDefault="006D4E9D" w:rsidP="00536C75">
            <w:pPr>
              <w:rPr>
                <w:rFonts w:ascii="宋体" w:hAnsi="宋体"/>
                <w:color w:val="000000"/>
                <w:szCs w:val="21"/>
                <w:highlight w:val="red"/>
              </w:rPr>
            </w:pPr>
          </w:p>
        </w:tc>
        <w:tc>
          <w:tcPr>
            <w:tcW w:w="4252" w:type="dxa"/>
            <w:shd w:val="clear" w:color="auto" w:fill="auto"/>
          </w:tcPr>
          <w:p w:rsidR="004120BD" w:rsidRPr="00963C59" w:rsidRDefault="004120BD" w:rsidP="00536C75">
            <w:pPr>
              <w:rPr>
                <w:rFonts w:ascii="宋体" w:hAnsi="宋体"/>
                <w:color w:val="000000"/>
                <w:szCs w:val="21"/>
              </w:rPr>
            </w:pPr>
            <w:r w:rsidRPr="00963C59">
              <w:rPr>
                <w:rFonts w:ascii="宋体" w:hAnsi="宋体" w:hint="eastAsia"/>
                <w:color w:val="000000"/>
                <w:szCs w:val="21"/>
              </w:rPr>
              <w:t>1.知悉和理解</w:t>
            </w:r>
            <w:r w:rsidR="00F34186">
              <w:rPr>
                <w:rFonts w:ascii="宋体" w:hAnsi="宋体" w:cs="宋体" w:hint="eastAsia"/>
                <w:kern w:val="0"/>
                <w:szCs w:val="21"/>
              </w:rPr>
              <w:t>常用电子元器件的识别与测量</w:t>
            </w:r>
            <w:r w:rsidR="0010210F">
              <w:rPr>
                <w:rFonts w:ascii="宋体" w:hAnsi="宋体" w:cs="宋体" w:hint="eastAsia"/>
                <w:kern w:val="0"/>
                <w:szCs w:val="21"/>
              </w:rPr>
              <w:t>以及</w:t>
            </w:r>
            <w:r w:rsidR="00F34186" w:rsidRPr="003E68C5">
              <w:rPr>
                <w:rFonts w:ascii="宋体" w:hAnsi="宋体" w:cs="SSJ-PK74820000ad4-Identity-H" w:hint="eastAsia"/>
                <w:kern w:val="0"/>
                <w:szCs w:val="21"/>
              </w:rPr>
              <w:t>收音机原理与电路理论</w:t>
            </w:r>
            <w:r w:rsidR="00DD55D2">
              <w:rPr>
                <w:rFonts w:ascii="宋体" w:hAnsi="宋体" w:cs="SSJ-PK74820000ad4-Identity-H" w:hint="eastAsia"/>
                <w:kern w:val="0"/>
                <w:szCs w:val="21"/>
              </w:rPr>
              <w:t>。</w:t>
            </w:r>
          </w:p>
          <w:p w:rsidR="00893B25" w:rsidRPr="00963C59" w:rsidRDefault="00162B5D" w:rsidP="00536C75">
            <w:pPr>
              <w:rPr>
                <w:rFonts w:ascii="宋体" w:hAnsi="宋体"/>
                <w:color w:val="000000"/>
                <w:szCs w:val="21"/>
              </w:rPr>
            </w:pPr>
            <w:r w:rsidRPr="00963C59">
              <w:rPr>
                <w:rFonts w:ascii="宋体" w:hAnsi="宋体" w:hint="eastAsia"/>
                <w:color w:val="000000"/>
                <w:szCs w:val="21"/>
              </w:rPr>
              <w:t>2.</w:t>
            </w:r>
            <w:r w:rsidR="0010210F">
              <w:rPr>
                <w:rFonts w:hint="eastAsia"/>
                <w:color w:val="000000"/>
              </w:rPr>
              <w:t>能够</w:t>
            </w:r>
            <w:r w:rsidR="004C09A7" w:rsidRPr="00A97ABC">
              <w:rPr>
                <w:rFonts w:ascii="宋体" w:hAnsi="宋体" w:cs="SSJ-PK748200011e2-Identity-H" w:hint="eastAsia"/>
                <w:kern w:val="0"/>
                <w:szCs w:val="21"/>
              </w:rPr>
              <w:t>将所学专业理论知识与生产实际相结合</w:t>
            </w:r>
            <w:r w:rsidR="004C09A7">
              <w:rPr>
                <w:rFonts w:ascii="宋体" w:hAnsi="宋体" w:cs="SSJ-PK748200011e2-Identity-H" w:hint="eastAsia"/>
                <w:kern w:val="0"/>
                <w:szCs w:val="21"/>
              </w:rPr>
              <w:t>,</w:t>
            </w:r>
            <w:r w:rsidR="004C09A7" w:rsidRPr="00A97ABC">
              <w:rPr>
                <w:rFonts w:ascii="宋体" w:hAnsi="宋体" w:cs="SSJ-PK748200011e2-Identity-H" w:hint="eastAsia"/>
                <w:kern w:val="0"/>
                <w:szCs w:val="21"/>
              </w:rPr>
              <w:t xml:space="preserve"> 熟悉生产实际环境</w:t>
            </w:r>
            <w:r w:rsidR="004C09A7">
              <w:rPr>
                <w:rFonts w:ascii="宋体" w:hAnsi="宋体" w:cs="SSJ-PK748200011e2-Identity-H" w:hint="eastAsia"/>
                <w:kern w:val="0"/>
                <w:szCs w:val="21"/>
              </w:rPr>
              <w:t>,初步</w:t>
            </w:r>
            <w:r w:rsidR="0010210F">
              <w:rPr>
                <w:rFonts w:hint="eastAsia"/>
                <w:color w:val="000000"/>
              </w:rPr>
              <w:t>掌握</w:t>
            </w:r>
            <w:r w:rsidR="004C09A7" w:rsidRPr="00A97ABC">
              <w:rPr>
                <w:rFonts w:ascii="宋体" w:hAnsi="宋体" w:cs="SSJ-PK748200011e2-Identity-H" w:hint="eastAsia"/>
                <w:kern w:val="0"/>
                <w:szCs w:val="21"/>
              </w:rPr>
              <w:t>产品的生产、组织、技术管理及电子制造典型工艺、相关生产设备、测试与分析等</w:t>
            </w:r>
            <w:r w:rsidR="004C09A7">
              <w:rPr>
                <w:rFonts w:ascii="宋体" w:hAnsi="宋体" w:cs="SSJ-PK748200011e2-Identity-H" w:hint="eastAsia"/>
                <w:kern w:val="0"/>
                <w:szCs w:val="21"/>
              </w:rPr>
              <w:t>，</w:t>
            </w:r>
            <w:r w:rsidR="004C09A7" w:rsidRPr="00A97ABC">
              <w:rPr>
                <w:rFonts w:ascii="宋体" w:hAnsi="宋体" w:cs="SSJ-PK748200011e2-Identity-H" w:hint="eastAsia"/>
                <w:kern w:val="0"/>
                <w:szCs w:val="21"/>
              </w:rPr>
              <w:t>了解本专业目前在我国的发展水平，</w:t>
            </w:r>
            <w:r w:rsidR="004C09A7">
              <w:rPr>
                <w:rFonts w:ascii="宋体" w:hAnsi="宋体" w:cs="宋体" w:hint="eastAsia"/>
                <w:kern w:val="0"/>
                <w:szCs w:val="21"/>
              </w:rPr>
              <w:t>行业法规和相关政策.</w:t>
            </w:r>
          </w:p>
        </w:tc>
      </w:tr>
    </w:tbl>
    <w:p w:rsidR="00893B25" w:rsidRPr="004939B7" w:rsidRDefault="00893B25" w:rsidP="00893B25">
      <w:pPr>
        <w:numPr>
          <w:ilvl w:val="0"/>
          <w:numId w:val="9"/>
        </w:numPr>
        <w:spacing w:line="300" w:lineRule="auto"/>
        <w:rPr>
          <w:b/>
        </w:rPr>
      </w:pPr>
      <w:r w:rsidRPr="004939B7">
        <w:rPr>
          <w:rFonts w:hint="eastAsia"/>
          <w:b/>
        </w:rPr>
        <w:t>教学内容、学时分配、与进度安排</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275"/>
        <w:gridCol w:w="1418"/>
        <w:gridCol w:w="2693"/>
      </w:tblGrid>
      <w:tr w:rsidR="00893B25" w:rsidTr="00AC7364">
        <w:trPr>
          <w:trHeight w:val="893"/>
        </w:trPr>
        <w:tc>
          <w:tcPr>
            <w:tcW w:w="4503" w:type="dxa"/>
            <w:shd w:val="clear" w:color="auto" w:fill="auto"/>
          </w:tcPr>
          <w:p w:rsidR="00893B25" w:rsidRDefault="00893B25" w:rsidP="00712A32">
            <w:pPr>
              <w:spacing w:line="300" w:lineRule="auto"/>
            </w:pPr>
            <w:r>
              <w:rPr>
                <w:rFonts w:hint="eastAsia"/>
              </w:rPr>
              <w:t>教学内容</w:t>
            </w:r>
          </w:p>
        </w:tc>
        <w:tc>
          <w:tcPr>
            <w:tcW w:w="1275" w:type="dxa"/>
            <w:shd w:val="clear" w:color="auto" w:fill="auto"/>
          </w:tcPr>
          <w:p w:rsidR="00893B25" w:rsidRDefault="00893B25" w:rsidP="00712A32">
            <w:pPr>
              <w:spacing w:line="300" w:lineRule="auto"/>
            </w:pPr>
            <w:r>
              <w:rPr>
                <w:rFonts w:hint="eastAsia"/>
              </w:rPr>
              <w:t>学时分配</w:t>
            </w:r>
          </w:p>
        </w:tc>
        <w:tc>
          <w:tcPr>
            <w:tcW w:w="1418" w:type="dxa"/>
            <w:shd w:val="clear" w:color="auto" w:fill="auto"/>
          </w:tcPr>
          <w:p w:rsidR="00893B25" w:rsidRDefault="00893B25" w:rsidP="00712A32">
            <w:pPr>
              <w:spacing w:line="300" w:lineRule="auto"/>
            </w:pPr>
            <w:r>
              <w:rPr>
                <w:rFonts w:hint="eastAsia"/>
              </w:rPr>
              <w:t>所支撑的课程教学目标</w:t>
            </w:r>
          </w:p>
        </w:tc>
        <w:tc>
          <w:tcPr>
            <w:tcW w:w="2693" w:type="dxa"/>
            <w:shd w:val="clear" w:color="auto" w:fill="auto"/>
          </w:tcPr>
          <w:p w:rsidR="00893B25" w:rsidRPr="000E6C34" w:rsidRDefault="00893B25" w:rsidP="00712A32">
            <w:pPr>
              <w:spacing w:line="300" w:lineRule="auto"/>
            </w:pPr>
            <w:r>
              <w:rPr>
                <w:rFonts w:hint="eastAsia"/>
              </w:rPr>
              <w:t>教学方法与策略（可结合教学形式描述）（选填）</w:t>
            </w:r>
          </w:p>
        </w:tc>
      </w:tr>
      <w:tr w:rsidR="003E68C5" w:rsidRPr="00712A32" w:rsidTr="00102787">
        <w:trPr>
          <w:trHeight w:val="3393"/>
        </w:trPr>
        <w:tc>
          <w:tcPr>
            <w:tcW w:w="4503" w:type="dxa"/>
            <w:shd w:val="clear" w:color="auto" w:fill="auto"/>
          </w:tcPr>
          <w:p w:rsidR="00A97ABC" w:rsidRPr="00A97ABC" w:rsidRDefault="00A97ABC" w:rsidP="00A97ABC">
            <w:pPr>
              <w:autoSpaceDE w:val="0"/>
              <w:autoSpaceDN w:val="0"/>
              <w:adjustRightInd w:val="0"/>
              <w:ind w:firstLineChars="200" w:firstLine="420"/>
              <w:jc w:val="left"/>
              <w:rPr>
                <w:szCs w:val="21"/>
              </w:rPr>
            </w:pPr>
            <w:r w:rsidRPr="00A97ABC">
              <w:rPr>
                <w:rFonts w:ascii="宋体" w:hAnsi="宋体" w:cs="SSJ-PK748200011e2-Identity-H" w:hint="eastAsia"/>
                <w:kern w:val="0"/>
                <w:szCs w:val="21"/>
              </w:rPr>
              <w:lastRenderedPageBreak/>
              <w:t>熟悉典型电子产品封装工艺过程，做到</w:t>
            </w:r>
            <w:r w:rsidRPr="00A97ABC">
              <w:rPr>
                <w:rFonts w:hint="eastAsia"/>
                <w:szCs w:val="21"/>
              </w:rPr>
              <w:t>对典型工艺环节有深刻认识；了解芯片制造、封装与测试设备</w:t>
            </w:r>
            <w:r w:rsidRPr="00A97ABC">
              <w:rPr>
                <w:rFonts w:ascii="宋体" w:hAnsi="宋体" w:cs="SSJ-PK748200011e2-Identity-H" w:hint="eastAsia"/>
                <w:kern w:val="0"/>
                <w:szCs w:val="21"/>
              </w:rPr>
              <w:t>以及设备原理与特点；了解电子产品生产的物流过程、全面质量管理的运行机制与工艺改造方向；了解电子产品制造及封装技术生产现状与未来发展动态。要求学生在参加实习过程中学习和掌握以上的内容，并做出自己的分析和看法，撰写出专业实习报。</w:t>
            </w:r>
          </w:p>
          <w:p w:rsidR="00A97ABC" w:rsidRPr="00A97ABC" w:rsidRDefault="00A97ABC" w:rsidP="00A97ABC">
            <w:pPr>
              <w:autoSpaceDE w:val="0"/>
              <w:autoSpaceDN w:val="0"/>
              <w:adjustRightInd w:val="0"/>
              <w:ind w:firstLineChars="200" w:firstLine="420"/>
              <w:jc w:val="left"/>
              <w:rPr>
                <w:rFonts w:ascii="宋体" w:hAnsi="宋体" w:cs="SSJ-PK748200011e2-Identity-H"/>
                <w:kern w:val="0"/>
                <w:szCs w:val="21"/>
              </w:rPr>
            </w:pPr>
            <w:r w:rsidRPr="00A97ABC">
              <w:rPr>
                <w:rFonts w:ascii="宋体" w:hAnsi="宋体" w:cs="SSJ-PK748200011e2-Identity-H" w:hint="eastAsia"/>
                <w:kern w:val="0"/>
                <w:szCs w:val="21"/>
              </w:rPr>
              <w:t>专业实习具体进度可根据实习企业生产实际情况灵活安排。</w:t>
            </w:r>
          </w:p>
          <w:p w:rsidR="00A97ABC" w:rsidRPr="00A97ABC" w:rsidRDefault="00A97ABC" w:rsidP="00A97ABC">
            <w:pPr>
              <w:autoSpaceDE w:val="0"/>
              <w:autoSpaceDN w:val="0"/>
              <w:adjustRightInd w:val="0"/>
              <w:ind w:firstLineChars="200" w:firstLine="420"/>
              <w:jc w:val="left"/>
              <w:rPr>
                <w:rFonts w:ascii="宋体" w:hAnsi="宋体" w:cs="SSJ-PK748200011e2-Identity-H"/>
                <w:kern w:val="0"/>
                <w:szCs w:val="21"/>
              </w:rPr>
            </w:pPr>
            <w:r w:rsidRPr="00A97ABC">
              <w:rPr>
                <w:rFonts w:ascii="宋体" w:hAnsi="宋体" w:cs="SSJ-PK748200011e2-Identity-H" w:hint="eastAsia"/>
                <w:kern w:val="0"/>
                <w:szCs w:val="21"/>
              </w:rPr>
              <w:t>具体要求：</w:t>
            </w:r>
          </w:p>
          <w:p w:rsidR="00A97ABC" w:rsidRPr="00A97ABC" w:rsidRDefault="00A97ABC" w:rsidP="00A97ABC">
            <w:pPr>
              <w:autoSpaceDE w:val="0"/>
              <w:autoSpaceDN w:val="0"/>
              <w:adjustRightInd w:val="0"/>
              <w:ind w:firstLineChars="200" w:firstLine="420"/>
              <w:jc w:val="left"/>
              <w:rPr>
                <w:rFonts w:ascii="宋体" w:hAnsi="宋体" w:cs="SSJ-PK748200011e2-Identity-H"/>
                <w:kern w:val="0"/>
                <w:szCs w:val="21"/>
              </w:rPr>
            </w:pPr>
            <w:r w:rsidRPr="00A97ABC">
              <w:rPr>
                <w:rFonts w:ascii="宋体" w:hAnsi="宋体" w:cs="E-BZ-PK748d5-Identity-H" w:hint="eastAsia"/>
                <w:kern w:val="0"/>
                <w:szCs w:val="21"/>
              </w:rPr>
              <w:t>（1）</w:t>
            </w:r>
            <w:r w:rsidRPr="00A97ABC">
              <w:rPr>
                <w:rFonts w:ascii="宋体" w:hAnsi="宋体" w:cs="SSJ-PK748200011e2-Identity-H" w:hint="eastAsia"/>
                <w:kern w:val="0"/>
                <w:szCs w:val="21"/>
              </w:rPr>
              <w:t>要求学生在企业参观与实习期间撰写实习日记，将每天搜集的企业生产资料、听取的专题报告及心得体会等记录在实习日记本上。</w:t>
            </w:r>
          </w:p>
          <w:p w:rsidR="00A97ABC" w:rsidRPr="00A97ABC" w:rsidRDefault="00A97ABC" w:rsidP="00A97ABC">
            <w:pPr>
              <w:autoSpaceDE w:val="0"/>
              <w:autoSpaceDN w:val="0"/>
              <w:adjustRightInd w:val="0"/>
              <w:ind w:firstLineChars="200" w:firstLine="420"/>
              <w:jc w:val="left"/>
              <w:rPr>
                <w:rFonts w:ascii="宋体" w:hAnsi="宋体" w:cs="SSJ-PK748200011e2-Identity-H"/>
                <w:kern w:val="0"/>
                <w:szCs w:val="21"/>
              </w:rPr>
            </w:pPr>
            <w:r w:rsidRPr="00A97ABC">
              <w:rPr>
                <w:rFonts w:ascii="宋体" w:hAnsi="宋体" w:cs="E-BZ-PK748d5-Identity-H" w:hint="eastAsia"/>
                <w:kern w:val="0"/>
                <w:szCs w:val="21"/>
              </w:rPr>
              <w:t>（2）根据企业实习日记撰写专业</w:t>
            </w:r>
            <w:r w:rsidRPr="00A97ABC">
              <w:rPr>
                <w:rFonts w:ascii="宋体" w:hAnsi="宋体" w:cs="SSJ-PK748200011e2-Identity-H" w:hint="eastAsia"/>
                <w:kern w:val="0"/>
                <w:szCs w:val="21"/>
              </w:rPr>
              <w:t>实习报告。在实习的最后一周，学生应根据搜集到的资料等写出实习报告。专业实习报告应简明扼要，文字清晰，论述有条理。</w:t>
            </w:r>
          </w:p>
          <w:p w:rsidR="003E68C5" w:rsidRPr="00963C59" w:rsidRDefault="00A97ABC" w:rsidP="00A97ABC">
            <w:pPr>
              <w:ind w:firstLineChars="200" w:firstLine="420"/>
              <w:rPr>
                <w:rFonts w:ascii="宋体" w:hAnsi="宋体"/>
                <w:szCs w:val="21"/>
              </w:rPr>
            </w:pPr>
            <w:r w:rsidRPr="00A97ABC">
              <w:rPr>
                <w:rFonts w:ascii="宋体" w:hAnsi="宋体" w:cs="SSJ-PK748200011e2-Identity-H" w:hint="eastAsia"/>
                <w:kern w:val="0"/>
                <w:szCs w:val="21"/>
              </w:rPr>
              <w:t>专业实习报告应包括以下内容：（</w:t>
            </w:r>
            <w:r w:rsidRPr="00A97ABC">
              <w:rPr>
                <w:rFonts w:ascii="宋体" w:hAnsi="宋体" w:cs="E-BZ-PK748d5-Identity-H" w:hint="eastAsia"/>
                <w:kern w:val="0"/>
                <w:szCs w:val="21"/>
              </w:rPr>
              <w:t>１</w:t>
            </w:r>
            <w:r w:rsidRPr="00A97ABC">
              <w:rPr>
                <w:rFonts w:ascii="宋体" w:hAnsi="宋体" w:cs="SSJ-PK748200011e2-Identity-H" w:hint="eastAsia"/>
                <w:kern w:val="0"/>
                <w:szCs w:val="21"/>
              </w:rPr>
              <w:t>）实习企业概况；（</w:t>
            </w:r>
            <w:r w:rsidRPr="00A97ABC">
              <w:rPr>
                <w:rFonts w:ascii="宋体" w:hAnsi="宋体" w:cs="E-BZ-PK748d5-Identity-H" w:hint="eastAsia"/>
                <w:kern w:val="0"/>
                <w:szCs w:val="21"/>
              </w:rPr>
              <w:t>２</w:t>
            </w:r>
            <w:r w:rsidRPr="00A97ABC">
              <w:rPr>
                <w:rFonts w:ascii="宋体" w:hAnsi="宋体" w:cs="SSJ-PK748200011e2-Identity-H" w:hint="eastAsia"/>
                <w:kern w:val="0"/>
                <w:szCs w:val="21"/>
              </w:rPr>
              <w:t>）企业生产车间概况，包括车间的生产性质、主要产品、设备及平面布置等；（</w:t>
            </w:r>
            <w:r w:rsidRPr="00A97ABC">
              <w:rPr>
                <w:rFonts w:ascii="宋体" w:hAnsi="宋体" w:cs="E-BZ-PK748d5-Identity-H" w:hint="eastAsia"/>
                <w:kern w:val="0"/>
                <w:szCs w:val="21"/>
              </w:rPr>
              <w:t>３</w:t>
            </w:r>
            <w:r w:rsidRPr="00A97ABC">
              <w:rPr>
                <w:rFonts w:ascii="宋体" w:hAnsi="宋体" w:cs="SSJ-PK748200011e2-Identity-H" w:hint="eastAsia"/>
                <w:kern w:val="0"/>
                <w:szCs w:val="21"/>
              </w:rPr>
              <w:t>）典型电子封装工艺，包括</w:t>
            </w:r>
            <w:r w:rsidRPr="00A97ABC">
              <w:rPr>
                <w:rFonts w:hint="eastAsia"/>
                <w:szCs w:val="21"/>
              </w:rPr>
              <w:t>晶圆检测、减薄、划片、上芯、固化、压焊、塑封、后固化、电镀、切筋成型、外形检验、功能测试等封装工艺，以及相应的技术条件、型号规格、</w:t>
            </w:r>
            <w:r w:rsidRPr="00A97ABC">
              <w:rPr>
                <w:rFonts w:ascii="宋体" w:hAnsi="宋体" w:cs="SSJ-PK748200011e2-Identity-H" w:hint="eastAsia"/>
                <w:kern w:val="0"/>
                <w:szCs w:val="21"/>
              </w:rPr>
              <w:t>生产工艺流程、质量检验、常见缺陷及预防措施等；（</w:t>
            </w:r>
            <w:r w:rsidRPr="00A97ABC">
              <w:rPr>
                <w:rFonts w:ascii="宋体" w:hAnsi="宋体" w:cs="E-BZ-PK748d5-Identity-H" w:hint="eastAsia"/>
                <w:kern w:val="0"/>
                <w:szCs w:val="21"/>
              </w:rPr>
              <w:t>４</w:t>
            </w:r>
            <w:r w:rsidRPr="00A97ABC">
              <w:rPr>
                <w:rFonts w:ascii="宋体" w:hAnsi="宋体" w:cs="SSJ-PK748200011e2-Identity-H" w:hint="eastAsia"/>
                <w:kern w:val="0"/>
                <w:szCs w:val="21"/>
              </w:rPr>
              <w:t>）</w:t>
            </w:r>
            <w:r w:rsidRPr="00A97ABC">
              <w:rPr>
                <w:rFonts w:ascii="宋体" w:hAnsi="宋体" w:cs="SSJ-PK748200011e2-Identity-H"/>
                <w:kern w:val="0"/>
                <w:szCs w:val="21"/>
              </w:rPr>
              <w:t xml:space="preserve"> </w:t>
            </w:r>
            <w:r w:rsidRPr="00A97ABC">
              <w:rPr>
                <w:rFonts w:ascii="宋体" w:hAnsi="宋体" w:cs="SSJ-PK748200011e2-Identity-H" w:hint="eastAsia"/>
                <w:kern w:val="0"/>
                <w:szCs w:val="21"/>
              </w:rPr>
              <w:t>典型工艺的生产设备、工艺控制及工艺故障和排除。</w:t>
            </w:r>
          </w:p>
        </w:tc>
        <w:tc>
          <w:tcPr>
            <w:tcW w:w="1275" w:type="dxa"/>
            <w:shd w:val="clear" w:color="auto" w:fill="auto"/>
          </w:tcPr>
          <w:p w:rsidR="003E68C5" w:rsidRPr="00963C59" w:rsidRDefault="006D4E9D" w:rsidP="00536C75">
            <w:pPr>
              <w:rPr>
                <w:rFonts w:ascii="宋体" w:hAnsi="宋体"/>
                <w:color w:val="000000"/>
                <w:szCs w:val="21"/>
              </w:rPr>
            </w:pPr>
            <w:r>
              <w:rPr>
                <w:rFonts w:ascii="宋体" w:hAnsi="宋体" w:hint="eastAsia"/>
                <w:color w:val="000000"/>
                <w:szCs w:val="21"/>
              </w:rPr>
              <w:t>48</w:t>
            </w:r>
          </w:p>
        </w:tc>
        <w:tc>
          <w:tcPr>
            <w:tcW w:w="1418" w:type="dxa"/>
            <w:shd w:val="clear" w:color="auto" w:fill="auto"/>
          </w:tcPr>
          <w:p w:rsidR="004C09A7" w:rsidRDefault="004C09A7" w:rsidP="004C09A7">
            <w:pPr>
              <w:rPr>
                <w:b/>
                <w:sz w:val="18"/>
                <w:szCs w:val="18"/>
              </w:rPr>
            </w:pPr>
            <w:r>
              <w:rPr>
                <w:rFonts w:hint="eastAsia"/>
                <w:b/>
                <w:sz w:val="18"/>
                <w:szCs w:val="18"/>
              </w:rPr>
              <w:t>3.1</w:t>
            </w:r>
          </w:p>
          <w:p w:rsidR="004C09A7" w:rsidRDefault="004C09A7" w:rsidP="004C09A7">
            <w:pPr>
              <w:rPr>
                <w:b/>
                <w:sz w:val="18"/>
                <w:szCs w:val="18"/>
              </w:rPr>
            </w:pPr>
            <w:r>
              <w:rPr>
                <w:rFonts w:hint="eastAsia"/>
                <w:b/>
                <w:sz w:val="18"/>
                <w:szCs w:val="18"/>
              </w:rPr>
              <w:t>4.2</w:t>
            </w:r>
          </w:p>
          <w:p w:rsidR="004C09A7" w:rsidRDefault="004C09A7" w:rsidP="004C09A7">
            <w:pPr>
              <w:rPr>
                <w:b/>
                <w:sz w:val="18"/>
                <w:szCs w:val="18"/>
              </w:rPr>
            </w:pPr>
            <w:r>
              <w:rPr>
                <w:rFonts w:hint="eastAsia"/>
                <w:b/>
                <w:sz w:val="18"/>
                <w:szCs w:val="18"/>
              </w:rPr>
              <w:t>6.1</w:t>
            </w:r>
          </w:p>
          <w:p w:rsidR="003E68C5" w:rsidRPr="003E68C5" w:rsidRDefault="004C09A7" w:rsidP="004C09A7">
            <w:pPr>
              <w:rPr>
                <w:rFonts w:ascii="宋体" w:hAnsi="宋体"/>
                <w:color w:val="000000"/>
                <w:szCs w:val="21"/>
              </w:rPr>
            </w:pPr>
            <w:r>
              <w:rPr>
                <w:rFonts w:hint="eastAsia"/>
                <w:b/>
                <w:sz w:val="18"/>
                <w:szCs w:val="18"/>
              </w:rPr>
              <w:t>7.1</w:t>
            </w:r>
          </w:p>
        </w:tc>
        <w:tc>
          <w:tcPr>
            <w:tcW w:w="2693" w:type="dxa"/>
            <w:shd w:val="clear" w:color="auto" w:fill="auto"/>
          </w:tcPr>
          <w:p w:rsidR="00102787" w:rsidRPr="00963C59" w:rsidRDefault="00A97ABC" w:rsidP="00102787">
            <w:pPr>
              <w:rPr>
                <w:rFonts w:ascii="宋体" w:hAnsi="宋体"/>
                <w:color w:val="000000"/>
                <w:szCs w:val="21"/>
              </w:rPr>
            </w:pPr>
            <w:r>
              <w:rPr>
                <w:rFonts w:ascii="宋体" w:hAnsi="宋体" w:hint="eastAsia"/>
                <w:color w:val="000000"/>
                <w:szCs w:val="21"/>
              </w:rPr>
              <w:t>企业专家讲座</w:t>
            </w:r>
            <w:r w:rsidR="003E68C5" w:rsidRPr="00963C59">
              <w:rPr>
                <w:rFonts w:ascii="宋体" w:hAnsi="宋体" w:hint="eastAsia"/>
                <w:color w:val="000000"/>
                <w:szCs w:val="21"/>
              </w:rPr>
              <w:t>，</w:t>
            </w:r>
            <w:r w:rsidR="006D4E9D">
              <w:rPr>
                <w:rFonts w:ascii="宋体" w:hAnsi="宋体" w:hint="eastAsia"/>
                <w:color w:val="000000"/>
                <w:szCs w:val="21"/>
              </w:rPr>
              <w:t>企业参观，企业指导教师现场演示与讲解，工艺岗位体验</w:t>
            </w:r>
            <w:r w:rsidR="003E68C5" w:rsidRPr="00963C59">
              <w:rPr>
                <w:rFonts w:ascii="宋体" w:hAnsi="宋体" w:hint="eastAsia"/>
                <w:color w:val="000000"/>
                <w:szCs w:val="21"/>
              </w:rPr>
              <w:t>。</w:t>
            </w:r>
          </w:p>
          <w:p w:rsidR="003E68C5" w:rsidRPr="006D4E9D" w:rsidRDefault="003E68C5" w:rsidP="00536C75">
            <w:pPr>
              <w:rPr>
                <w:rFonts w:ascii="宋体" w:hAnsi="宋体"/>
                <w:color w:val="000000"/>
                <w:szCs w:val="21"/>
              </w:rPr>
            </w:pPr>
          </w:p>
        </w:tc>
      </w:tr>
    </w:tbl>
    <w:p w:rsidR="00893B25" w:rsidRPr="00712A32" w:rsidRDefault="00893B25" w:rsidP="00893B25">
      <w:pPr>
        <w:spacing w:line="300" w:lineRule="auto"/>
        <w:rPr>
          <w:color w:val="000000"/>
        </w:rPr>
      </w:pPr>
    </w:p>
    <w:p w:rsidR="004120BD" w:rsidRPr="004120BD" w:rsidRDefault="00893B25" w:rsidP="004120BD">
      <w:pPr>
        <w:numPr>
          <w:ilvl w:val="0"/>
          <w:numId w:val="9"/>
        </w:numPr>
        <w:spacing w:line="300" w:lineRule="auto"/>
        <w:rPr>
          <w:b/>
        </w:rPr>
      </w:pPr>
      <w:r w:rsidRPr="004939B7">
        <w:rPr>
          <w:rFonts w:hint="eastAsia"/>
          <w:b/>
        </w:rPr>
        <w:t>考核与成绩评定：</w:t>
      </w:r>
      <w:r w:rsidRPr="00EE768E">
        <w:rPr>
          <w:rFonts w:hint="eastAsia"/>
          <w:b/>
        </w:rPr>
        <w:t>平时成绩、期末考试在总成绩中的比例，平时成绩的记录方法。</w:t>
      </w:r>
    </w:p>
    <w:p w:rsidR="00197CA2" w:rsidRPr="00197CA2" w:rsidRDefault="00197CA2" w:rsidP="00197CA2">
      <w:pPr>
        <w:autoSpaceDE w:val="0"/>
        <w:autoSpaceDN w:val="0"/>
        <w:adjustRightInd w:val="0"/>
        <w:ind w:firstLineChars="200" w:firstLine="420"/>
        <w:jc w:val="left"/>
        <w:rPr>
          <w:rFonts w:ascii="宋体" w:hAnsi="宋体" w:cs="SSJ-PK748200011e2-Identity-H"/>
          <w:kern w:val="0"/>
          <w:szCs w:val="21"/>
        </w:rPr>
      </w:pPr>
      <w:r w:rsidRPr="00197CA2">
        <w:rPr>
          <w:rFonts w:ascii="宋体" w:hAnsi="宋体" w:cs="SSJ-PK748200011e2-Identity-H" w:hint="eastAsia"/>
          <w:kern w:val="0"/>
          <w:szCs w:val="21"/>
        </w:rPr>
        <w:t>考核的前提条件是必须参加专业实习的各个环节，否则必须进行重修。考核依据是根据学生实习期间的纪律性和组织性（包括企业和研究单位的规章制度，特别是保密与安全条例的遵守情况），实习日记的记录与质量，专业实习报告的质量以及实习总结与心得体会等综合评定。</w:t>
      </w:r>
      <w:r>
        <w:rPr>
          <w:rFonts w:ascii="宋体" w:hAnsi="宋体" w:cs="SSJ-PK748200011e2-Identity-H" w:hint="eastAsia"/>
          <w:kern w:val="0"/>
          <w:szCs w:val="21"/>
        </w:rPr>
        <w:t>其中实习表现占</w:t>
      </w:r>
      <w:r w:rsidR="002A16F7">
        <w:rPr>
          <w:rFonts w:ascii="宋体" w:hAnsi="宋体" w:cs="SSJ-PK748200011e2-Identity-H" w:hint="eastAsia"/>
          <w:kern w:val="0"/>
          <w:szCs w:val="21"/>
        </w:rPr>
        <w:t>3</w:t>
      </w:r>
      <w:r>
        <w:rPr>
          <w:rFonts w:ascii="宋体" w:hAnsi="宋体" w:cs="SSJ-PK748200011e2-Identity-H" w:hint="eastAsia"/>
          <w:kern w:val="0"/>
          <w:szCs w:val="21"/>
        </w:rPr>
        <w:t>0%，实习日记20%，实习报告</w:t>
      </w:r>
      <w:r w:rsidR="002A16F7">
        <w:rPr>
          <w:rFonts w:ascii="宋体" w:hAnsi="宋体" w:cs="SSJ-PK748200011e2-Identity-H" w:hint="eastAsia"/>
          <w:kern w:val="0"/>
          <w:szCs w:val="21"/>
        </w:rPr>
        <w:t>与实习总结</w:t>
      </w:r>
      <w:r>
        <w:rPr>
          <w:rFonts w:ascii="宋体" w:hAnsi="宋体" w:cs="SSJ-PK748200011e2-Identity-H" w:hint="eastAsia"/>
          <w:kern w:val="0"/>
          <w:szCs w:val="21"/>
        </w:rPr>
        <w:t>50%</w:t>
      </w:r>
      <w:r w:rsidR="002A16F7">
        <w:rPr>
          <w:rFonts w:ascii="宋体" w:hAnsi="宋体" w:cs="SSJ-PK748200011e2-Identity-H" w:hint="eastAsia"/>
          <w:kern w:val="0"/>
          <w:szCs w:val="21"/>
        </w:rPr>
        <w:t>。</w:t>
      </w:r>
    </w:p>
    <w:p w:rsidR="004B098A" w:rsidRPr="00197CA2" w:rsidRDefault="004B098A" w:rsidP="00197CA2">
      <w:pPr>
        <w:jc w:val="left"/>
        <w:rPr>
          <w:rFonts w:ascii="宋体" w:hAnsi="宋体"/>
          <w:color w:val="000000"/>
          <w:szCs w:val="21"/>
        </w:rPr>
      </w:pPr>
    </w:p>
    <w:p w:rsidR="00893B25" w:rsidRDefault="00893B25" w:rsidP="00893B25">
      <w:pPr>
        <w:numPr>
          <w:ilvl w:val="0"/>
          <w:numId w:val="9"/>
        </w:numPr>
        <w:spacing w:line="300" w:lineRule="auto"/>
        <w:rPr>
          <w:b/>
        </w:rPr>
      </w:pPr>
      <w:r w:rsidRPr="003B1BB0">
        <w:rPr>
          <w:rFonts w:hint="eastAsia"/>
          <w:b/>
        </w:rPr>
        <w:t>大纲说明：</w:t>
      </w:r>
    </w:p>
    <w:p w:rsidR="00197CA2" w:rsidRPr="00197CA2" w:rsidRDefault="00197CA2" w:rsidP="00197CA2">
      <w:pPr>
        <w:ind w:firstLineChars="200" w:firstLine="420"/>
        <w:jc w:val="left"/>
        <w:rPr>
          <w:rFonts w:ascii="宋体" w:hAnsi="宋体" w:cs="SSJ-PK748200011e2-Identity-H"/>
          <w:kern w:val="0"/>
          <w:szCs w:val="21"/>
        </w:rPr>
      </w:pPr>
      <w:r w:rsidRPr="00197CA2">
        <w:rPr>
          <w:rFonts w:ascii="宋体" w:hAnsi="宋体" w:cs="SSJ-PK748200011e2-Identity-H" w:hint="eastAsia"/>
          <w:kern w:val="0"/>
          <w:szCs w:val="21"/>
        </w:rPr>
        <w:t>专业实习一般安排在校外进行，时间为第七学期的</w:t>
      </w:r>
      <w:r w:rsidRPr="00197CA2">
        <w:rPr>
          <w:rFonts w:ascii="宋体" w:hAnsi="宋体" w:cs="E-BZ-PK748d5-Identity-H" w:hint="eastAsia"/>
          <w:kern w:val="0"/>
          <w:szCs w:val="21"/>
        </w:rPr>
        <w:t>８－９</w:t>
      </w:r>
      <w:r w:rsidRPr="00197CA2">
        <w:rPr>
          <w:rFonts w:ascii="宋体" w:hAnsi="宋体" w:cs="SSJ-PK748200011e2-Identity-H" w:hint="eastAsia"/>
          <w:kern w:val="0"/>
          <w:szCs w:val="21"/>
        </w:rPr>
        <w:t>月份，每班安排两名或三名实习指导教师带队，主要发挥学生的积极性和主动性，在实习单位可视具体情况分组进行。实习指导教师要特别对学生强调实习期间的安全问题。</w:t>
      </w:r>
    </w:p>
    <w:p w:rsidR="009A4D1D" w:rsidRPr="00712A32" w:rsidRDefault="00536C75" w:rsidP="00536C75">
      <w:pPr>
        <w:ind w:firstLineChars="200" w:firstLine="480"/>
        <w:jc w:val="left"/>
        <w:rPr>
          <w:rFonts w:ascii="宋体" w:hAnsi="宋体"/>
          <w:color w:val="000000"/>
          <w:szCs w:val="21"/>
        </w:rPr>
      </w:pPr>
      <w:r>
        <w:rPr>
          <w:rFonts w:cs="宋体" w:hint="eastAsia"/>
          <w:sz w:val="24"/>
        </w:rPr>
        <w:t>本</w:t>
      </w:r>
      <w:r w:rsidR="001361B5" w:rsidRPr="00712A32">
        <w:rPr>
          <w:rFonts w:hint="eastAsia"/>
          <w:color w:val="000000"/>
          <w:szCs w:val="21"/>
        </w:rPr>
        <w:t>课程</w:t>
      </w:r>
      <w:r w:rsidR="009A4D1D" w:rsidRPr="00712A32">
        <w:rPr>
          <w:rFonts w:ascii="宋体" w:hAnsi="宋体" w:hint="eastAsia"/>
          <w:color w:val="000000"/>
          <w:szCs w:val="21"/>
        </w:rPr>
        <w:t>大纲是根据</w:t>
      </w:r>
      <w:r w:rsidR="001361B5" w:rsidRPr="00712A32">
        <w:rPr>
          <w:rFonts w:ascii="宋体" w:hAnsi="宋体" w:hint="eastAsia"/>
          <w:color w:val="000000"/>
          <w:szCs w:val="21"/>
        </w:rPr>
        <w:t>行业企业对电子封装技术人才专业知识的具体</w:t>
      </w:r>
      <w:r w:rsidR="009A4D1D" w:rsidRPr="00712A32">
        <w:rPr>
          <w:rFonts w:ascii="宋体" w:hAnsi="宋体" w:hint="eastAsia"/>
          <w:color w:val="000000"/>
          <w:szCs w:val="21"/>
        </w:rPr>
        <w:t>要求，并结合我校培养目标的具体要求而制定的。在保证基本教学要求的前提下，教师可以根据实际情况，对内容进行适当的调整和删节。</w:t>
      </w:r>
    </w:p>
    <w:p w:rsidR="00893B25" w:rsidRPr="00D765AC" w:rsidRDefault="00893B25" w:rsidP="00893B25">
      <w:pPr>
        <w:spacing w:line="300" w:lineRule="auto"/>
        <w:rPr>
          <w:b/>
        </w:rPr>
      </w:pPr>
    </w:p>
    <w:p w:rsidR="00893B25" w:rsidRPr="00712A32" w:rsidRDefault="00893B25" w:rsidP="00893B25">
      <w:pPr>
        <w:numPr>
          <w:ilvl w:val="0"/>
          <w:numId w:val="9"/>
        </w:numPr>
        <w:spacing w:line="300" w:lineRule="auto"/>
        <w:rPr>
          <w:b/>
          <w:color w:val="000000"/>
        </w:rPr>
      </w:pPr>
      <w:r w:rsidRPr="003B1BB0">
        <w:rPr>
          <w:rFonts w:hint="eastAsia"/>
          <w:b/>
        </w:rPr>
        <w:t>编写教师：</w:t>
      </w:r>
      <w:r w:rsidR="00D765AC" w:rsidRPr="00712A32">
        <w:rPr>
          <w:rFonts w:hint="eastAsia"/>
          <w:b/>
          <w:color w:val="000000"/>
        </w:rPr>
        <w:t>赵修臣</w:t>
      </w:r>
    </w:p>
    <w:p w:rsidR="00893B25"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Pr>
          <w:rFonts w:hint="eastAsia"/>
        </w:rPr>
        <w:t>编写教师签名：</w:t>
      </w:r>
    </w:p>
    <w:p w:rsidR="00893B25" w:rsidRDefault="00893B25" w:rsidP="00893B25">
      <w:pPr>
        <w:spacing w:line="300" w:lineRule="auto"/>
      </w:pPr>
      <w:r>
        <w:rPr>
          <w:rFonts w:hint="eastAsia"/>
        </w:rPr>
        <w:lastRenderedPageBreak/>
        <w:t xml:space="preserve">                                             </w:t>
      </w:r>
      <w:r w:rsidR="00D765AC">
        <w:rPr>
          <w:rFonts w:hint="eastAsia"/>
        </w:rPr>
        <w:t xml:space="preserve">                   </w:t>
      </w:r>
      <w:r>
        <w:rPr>
          <w:rFonts w:hint="eastAsia"/>
        </w:rPr>
        <w:t>责任教授签名：</w:t>
      </w:r>
    </w:p>
    <w:p w:rsidR="00893B25" w:rsidRPr="000E6C34" w:rsidRDefault="00893B25" w:rsidP="00893B25">
      <w:pPr>
        <w:spacing w:line="300" w:lineRule="auto"/>
      </w:pPr>
      <w:r>
        <w:rPr>
          <w:rFonts w:hint="eastAsia"/>
        </w:rPr>
        <w:t xml:space="preserve">                                             </w:t>
      </w:r>
      <w:r w:rsidR="00D765AC">
        <w:rPr>
          <w:rFonts w:hint="eastAsia"/>
        </w:rPr>
        <w:t xml:space="preserve">        </w:t>
      </w:r>
      <w:r>
        <w:rPr>
          <w:rFonts w:hint="eastAsia"/>
        </w:rPr>
        <w:t xml:space="preserve"> </w:t>
      </w:r>
      <w:r w:rsidR="00D765AC">
        <w:rPr>
          <w:rFonts w:hint="eastAsia"/>
        </w:rPr>
        <w:t xml:space="preserve"> </w:t>
      </w:r>
      <w:r w:rsidR="00197CA2">
        <w:rPr>
          <w:rFonts w:hint="eastAsia"/>
        </w:rPr>
        <w:t>开课学院教学副院长签名：</w:t>
      </w: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E83F88" w:rsidRDefault="001B2850" w:rsidP="00E83F88">
      <w:pPr>
        <w:spacing w:line="300" w:lineRule="auto"/>
        <w:jc w:val="center"/>
        <w:rPr>
          <w:b/>
          <w:sz w:val="30"/>
          <w:szCs w:val="30"/>
        </w:rPr>
      </w:pPr>
      <w:r>
        <w:rPr>
          <w:b/>
          <w:sz w:val="30"/>
          <w:szCs w:val="30"/>
        </w:rPr>
        <w:t>T</w:t>
      </w:r>
      <w:r w:rsidR="00E83F88">
        <w:rPr>
          <w:b/>
          <w:sz w:val="30"/>
          <w:szCs w:val="30"/>
        </w:rPr>
        <w:t>he course outline of the Enterprise practice</w:t>
      </w:r>
    </w:p>
    <w:p w:rsidR="00E83F88" w:rsidRDefault="00E83F88" w:rsidP="00B630B9">
      <w:pPr>
        <w:pStyle w:val="a5"/>
        <w:tabs>
          <w:tab w:val="left" w:pos="0"/>
          <w:tab w:val="left" w:pos="720"/>
          <w:tab w:val="left" w:pos="1440"/>
        </w:tabs>
        <w:spacing w:line="240" w:lineRule="auto"/>
        <w:ind w:firstLineChars="0" w:firstLine="0"/>
        <w:rPr>
          <w:b/>
          <w:szCs w:val="21"/>
        </w:rPr>
      </w:pPr>
      <w:r>
        <w:rPr>
          <w:b/>
          <w:szCs w:val="21"/>
          <w:u w:val="single"/>
        </w:rPr>
        <w:t xml:space="preserve">Course code: </w:t>
      </w:r>
      <w:r>
        <w:rPr>
          <w:b/>
          <w:szCs w:val="21"/>
        </w:rPr>
        <w:t>100093303</w:t>
      </w:r>
    </w:p>
    <w:p w:rsidR="00E83F88" w:rsidRDefault="00E83F88" w:rsidP="00B630B9">
      <w:pPr>
        <w:pStyle w:val="a5"/>
        <w:tabs>
          <w:tab w:val="left" w:pos="0"/>
          <w:tab w:val="left" w:pos="720"/>
          <w:tab w:val="left" w:pos="1440"/>
        </w:tabs>
        <w:spacing w:line="240" w:lineRule="auto"/>
        <w:ind w:firstLineChars="0" w:firstLine="0"/>
        <w:rPr>
          <w:b/>
          <w:szCs w:val="21"/>
        </w:rPr>
      </w:pPr>
      <w:r>
        <w:rPr>
          <w:b/>
          <w:szCs w:val="21"/>
          <w:u w:val="single"/>
        </w:rPr>
        <w:t>Course name:</w:t>
      </w:r>
      <w:r>
        <w:rPr>
          <w:b/>
          <w:szCs w:val="21"/>
        </w:rPr>
        <w:t>Enterprise practice</w:t>
      </w:r>
    </w:p>
    <w:p w:rsidR="00E83F88" w:rsidRDefault="00E83F88" w:rsidP="00B630B9">
      <w:pPr>
        <w:pStyle w:val="a5"/>
        <w:tabs>
          <w:tab w:val="left" w:pos="0"/>
          <w:tab w:val="left" w:pos="720"/>
        </w:tabs>
        <w:spacing w:line="240" w:lineRule="auto"/>
        <w:ind w:firstLineChars="0" w:firstLine="0"/>
        <w:rPr>
          <w:b/>
          <w:szCs w:val="21"/>
          <w:u w:val="single"/>
        </w:rPr>
      </w:pPr>
    </w:p>
    <w:p w:rsidR="00E83F88" w:rsidRDefault="00E83F88" w:rsidP="00B630B9">
      <w:pPr>
        <w:pStyle w:val="a5"/>
        <w:tabs>
          <w:tab w:val="left" w:pos="0"/>
          <w:tab w:val="left" w:pos="720"/>
        </w:tabs>
        <w:spacing w:line="240" w:lineRule="auto"/>
        <w:ind w:firstLineChars="0" w:firstLine="0"/>
        <w:rPr>
          <w:b/>
          <w:szCs w:val="21"/>
        </w:rPr>
      </w:pPr>
      <w:r>
        <w:rPr>
          <w:b/>
          <w:szCs w:val="21"/>
          <w:u w:val="single"/>
        </w:rPr>
        <w:t>Lecture Hours:</w:t>
      </w:r>
      <w:r>
        <w:rPr>
          <w:b/>
          <w:szCs w:val="21"/>
        </w:rPr>
        <w:t>0</w:t>
      </w:r>
    </w:p>
    <w:p w:rsidR="00E83F88" w:rsidRDefault="00E83F88" w:rsidP="00B630B9">
      <w:pPr>
        <w:pStyle w:val="a5"/>
        <w:tabs>
          <w:tab w:val="left" w:pos="0"/>
          <w:tab w:val="left" w:pos="720"/>
          <w:tab w:val="left" w:pos="1440"/>
        </w:tabs>
        <w:spacing w:line="240" w:lineRule="auto"/>
        <w:ind w:firstLineChars="0" w:firstLine="0"/>
        <w:rPr>
          <w:b/>
          <w:szCs w:val="21"/>
        </w:rPr>
      </w:pPr>
      <w:r>
        <w:rPr>
          <w:b/>
          <w:szCs w:val="21"/>
          <w:u w:val="single"/>
        </w:rPr>
        <w:t>Laboratory Hours:</w:t>
      </w:r>
      <w:r>
        <w:rPr>
          <w:b/>
          <w:szCs w:val="21"/>
        </w:rPr>
        <w:t>48</w:t>
      </w:r>
    </w:p>
    <w:p w:rsidR="00E83F88" w:rsidRDefault="00E83F88" w:rsidP="00B630B9">
      <w:pPr>
        <w:pStyle w:val="a5"/>
        <w:tabs>
          <w:tab w:val="left" w:pos="0"/>
          <w:tab w:val="left" w:pos="720"/>
          <w:tab w:val="left" w:pos="1440"/>
        </w:tabs>
        <w:spacing w:line="240" w:lineRule="auto"/>
        <w:ind w:firstLineChars="0" w:firstLine="0"/>
        <w:rPr>
          <w:rStyle w:val="apple-converted-space"/>
          <w:color w:val="333333"/>
          <w:shd w:val="clear" w:color="auto" w:fill="F9F9F9"/>
        </w:rPr>
      </w:pPr>
      <w:r>
        <w:rPr>
          <w:b/>
          <w:szCs w:val="21"/>
          <w:u w:val="single"/>
        </w:rPr>
        <w:t>Credits</w:t>
      </w:r>
      <w:r>
        <w:rPr>
          <w:rStyle w:val="apple-converted-space"/>
          <w:b/>
          <w:color w:val="333333"/>
          <w:szCs w:val="21"/>
          <w:shd w:val="clear" w:color="auto" w:fill="F9F9F9"/>
        </w:rPr>
        <w:t>:3</w:t>
      </w:r>
    </w:p>
    <w:p w:rsidR="00E83F88" w:rsidRDefault="00E83F88" w:rsidP="00B630B9">
      <w:pPr>
        <w:pStyle w:val="a5"/>
        <w:tabs>
          <w:tab w:val="left" w:pos="0"/>
          <w:tab w:val="left" w:pos="720"/>
          <w:tab w:val="left" w:pos="1440"/>
        </w:tabs>
        <w:spacing w:line="240" w:lineRule="auto"/>
        <w:ind w:firstLineChars="0" w:firstLine="0"/>
        <w:rPr>
          <w:u w:val="single"/>
          <w:lang w:eastAsia="en-US"/>
        </w:rPr>
      </w:pPr>
    </w:p>
    <w:p w:rsidR="00E83F88" w:rsidRDefault="00E83F88" w:rsidP="00B630B9">
      <w:pPr>
        <w:pStyle w:val="a5"/>
        <w:tabs>
          <w:tab w:val="left" w:pos="0"/>
          <w:tab w:val="left" w:pos="720"/>
          <w:tab w:val="left" w:pos="1440"/>
        </w:tabs>
        <w:spacing w:line="240" w:lineRule="auto"/>
        <w:ind w:firstLineChars="0" w:firstLine="0"/>
        <w:rPr>
          <w:b/>
          <w:szCs w:val="21"/>
          <w:u w:val="single"/>
        </w:rPr>
      </w:pPr>
      <w:r>
        <w:rPr>
          <w:b/>
          <w:szCs w:val="21"/>
          <w:u w:val="single"/>
        </w:rPr>
        <w:t>Term(If necessary):</w:t>
      </w:r>
      <w:r>
        <w:rPr>
          <w:b/>
          <w:szCs w:val="21"/>
        </w:rPr>
        <w:t>7</w:t>
      </w:r>
    </w:p>
    <w:p w:rsidR="00E83F88" w:rsidRDefault="00E83F88" w:rsidP="00B630B9">
      <w:pPr>
        <w:pStyle w:val="a5"/>
        <w:tabs>
          <w:tab w:val="left" w:pos="0"/>
          <w:tab w:val="left" w:pos="720"/>
          <w:tab w:val="left" w:pos="1440"/>
        </w:tabs>
        <w:spacing w:line="240" w:lineRule="auto"/>
        <w:ind w:firstLineChars="0" w:firstLine="0"/>
        <w:rPr>
          <w:b/>
          <w:szCs w:val="21"/>
        </w:rPr>
      </w:pPr>
      <w:r>
        <w:rPr>
          <w:b/>
          <w:szCs w:val="21"/>
          <w:u w:val="single"/>
        </w:rPr>
        <w:t>Prerequisite(s):</w:t>
      </w:r>
      <w:r>
        <w:rPr>
          <w:b/>
          <w:szCs w:val="21"/>
        </w:rPr>
        <w:t xml:space="preserve">   b</w:t>
      </w:r>
      <w:r>
        <w:rPr>
          <w:rFonts w:hint="eastAsia"/>
          <w:b/>
          <w:szCs w:val="21"/>
        </w:rPr>
        <w:t>、</w:t>
      </w:r>
      <w:r>
        <w:rPr>
          <w:b/>
          <w:szCs w:val="21"/>
        </w:rPr>
        <w:t>Fundamentals of Materials Science</w:t>
      </w:r>
      <w:r>
        <w:rPr>
          <w:rFonts w:hint="eastAsia"/>
          <w:b/>
          <w:szCs w:val="21"/>
        </w:rPr>
        <w:t>，</w:t>
      </w:r>
      <w:r>
        <w:rPr>
          <w:b/>
          <w:szCs w:val="21"/>
        </w:rPr>
        <w:t>Fundamentals ofMicro-joiningTechnology</w:t>
      </w:r>
      <w:r>
        <w:rPr>
          <w:rFonts w:hint="eastAsia"/>
          <w:b/>
          <w:szCs w:val="21"/>
        </w:rPr>
        <w:t>，</w:t>
      </w:r>
      <w:r>
        <w:rPr>
          <w:b/>
          <w:szCs w:val="21"/>
        </w:rPr>
        <w:t>Electronic Packaging Technology</w:t>
      </w:r>
      <w:r>
        <w:rPr>
          <w:rFonts w:hint="eastAsia"/>
          <w:b/>
          <w:szCs w:val="21"/>
        </w:rPr>
        <w:t>，</w:t>
      </w:r>
      <w:r>
        <w:rPr>
          <w:b/>
          <w:szCs w:val="21"/>
        </w:rPr>
        <w:t>Fundamentals of Microelectronic Fabrication Technology</w:t>
      </w:r>
      <w:r>
        <w:rPr>
          <w:rFonts w:hint="eastAsia"/>
          <w:b/>
          <w:szCs w:val="21"/>
        </w:rPr>
        <w:t>，</w:t>
      </w:r>
      <w:r>
        <w:rPr>
          <w:b/>
          <w:szCs w:val="21"/>
        </w:rPr>
        <w:t>Electronic engineering materials</w:t>
      </w:r>
    </w:p>
    <w:p w:rsidR="00E83F88" w:rsidRDefault="00E83F88" w:rsidP="00B630B9">
      <w:pPr>
        <w:pStyle w:val="a5"/>
        <w:tabs>
          <w:tab w:val="left" w:pos="0"/>
          <w:tab w:val="left" w:pos="720"/>
          <w:tab w:val="left" w:pos="1440"/>
        </w:tabs>
        <w:spacing w:line="240" w:lineRule="auto"/>
        <w:ind w:firstLineChars="0" w:firstLine="0"/>
        <w:rPr>
          <w:b/>
          <w:szCs w:val="21"/>
        </w:rPr>
      </w:pPr>
    </w:p>
    <w:p w:rsidR="00E83F88" w:rsidRDefault="00E83F88" w:rsidP="00B630B9">
      <w:pPr>
        <w:pStyle w:val="a5"/>
        <w:tabs>
          <w:tab w:val="left" w:pos="0"/>
          <w:tab w:val="left" w:pos="720"/>
          <w:tab w:val="left" w:pos="1440"/>
        </w:tabs>
        <w:spacing w:line="240" w:lineRule="auto"/>
        <w:ind w:firstLineChars="0" w:firstLine="0"/>
        <w:rPr>
          <w:b/>
          <w:szCs w:val="21"/>
          <w:u w:val="single"/>
          <w:lang w:eastAsia="en-US"/>
        </w:rPr>
      </w:pPr>
      <w:r>
        <w:rPr>
          <w:b/>
          <w:szCs w:val="21"/>
          <w:u w:val="single"/>
        </w:rPr>
        <w:t>Course Description:</w:t>
      </w:r>
    </w:p>
    <w:p w:rsidR="00E83F88" w:rsidRDefault="00E83F88" w:rsidP="00E83F88">
      <w:pPr>
        <w:spacing w:line="300" w:lineRule="auto"/>
        <w:rPr>
          <w:szCs w:val="21"/>
        </w:rPr>
      </w:pPr>
      <w:r>
        <w:rPr>
          <w:szCs w:val="21"/>
        </w:rPr>
        <w:t>The production practice is a practical education link which is essential to cultivate the students of this major. This link will be realized after students finished the specialized theoretical courses. In the meantime, this education link should be proceeded before the graduation thesis.</w:t>
      </w:r>
    </w:p>
    <w:p w:rsidR="00E83F88" w:rsidRDefault="00E83F88" w:rsidP="00E83F88">
      <w:pPr>
        <w:pStyle w:val="a5"/>
        <w:tabs>
          <w:tab w:val="left" w:pos="0"/>
          <w:tab w:val="left" w:pos="720"/>
          <w:tab w:val="left" w:pos="1440"/>
          <w:tab w:val="left" w:pos="1920"/>
        </w:tabs>
        <w:ind w:firstLine="422"/>
        <w:rPr>
          <w:szCs w:val="21"/>
          <w:u w:val="single"/>
        </w:rPr>
      </w:pPr>
      <w:r>
        <w:rPr>
          <w:b/>
          <w:szCs w:val="21"/>
          <w:u w:val="single"/>
        </w:rPr>
        <w:t>Course Outcomes</w:t>
      </w:r>
      <w:r>
        <w:rPr>
          <w:szCs w:val="21"/>
          <w:u w:val="single"/>
        </w:rPr>
        <w:t>:</w:t>
      </w:r>
    </w:p>
    <w:p w:rsidR="00E83F88" w:rsidRDefault="00E83F88" w:rsidP="00E83F88">
      <w:pPr>
        <w:pStyle w:val="a5"/>
        <w:tabs>
          <w:tab w:val="left" w:pos="0"/>
          <w:tab w:val="left" w:pos="720"/>
          <w:tab w:val="left" w:pos="1440"/>
          <w:tab w:val="left" w:pos="2160"/>
        </w:tabs>
        <w:rPr>
          <w:szCs w:val="21"/>
        </w:rPr>
      </w:pPr>
      <w:r>
        <w:rPr>
          <w:szCs w:val="21"/>
        </w:rPr>
        <w:t>After completing this course, a student should be able to:</w:t>
      </w:r>
    </w:p>
    <w:p w:rsidR="00E83F88" w:rsidRDefault="00E83F88" w:rsidP="00E83F88">
      <w:pPr>
        <w:pStyle w:val="a9"/>
        <w:numPr>
          <w:ilvl w:val="0"/>
          <w:numId w:val="15"/>
        </w:numPr>
        <w:spacing w:line="300" w:lineRule="auto"/>
        <w:ind w:firstLineChars="0"/>
        <w:jc w:val="left"/>
        <w:rPr>
          <w:rFonts w:ascii="Times New Roman" w:hAnsi="Times New Roman"/>
          <w:szCs w:val="21"/>
        </w:rPr>
      </w:pPr>
      <w:r>
        <w:rPr>
          <w:rFonts w:ascii="Times New Roman" w:hAnsi="Times New Roman"/>
          <w:szCs w:val="21"/>
        </w:rPr>
        <w:t>Through the professional practice, students could combine the professional theory knowledge with the practice production thus further consolidate, deepen and expand the professional knowledge, and make it more systematic.</w:t>
      </w:r>
    </w:p>
    <w:p w:rsidR="00E83F88" w:rsidRDefault="00E83F88" w:rsidP="00E83F88">
      <w:pPr>
        <w:pStyle w:val="a9"/>
        <w:numPr>
          <w:ilvl w:val="0"/>
          <w:numId w:val="15"/>
        </w:numPr>
        <w:spacing w:line="300" w:lineRule="auto"/>
        <w:ind w:firstLineChars="0"/>
        <w:jc w:val="left"/>
        <w:rPr>
          <w:rFonts w:ascii="Times New Roman" w:hAnsi="Times New Roman"/>
          <w:szCs w:val="21"/>
        </w:rPr>
      </w:pPr>
      <w:r>
        <w:rPr>
          <w:rFonts w:ascii="Times New Roman" w:hAnsi="Times New Roman"/>
          <w:szCs w:val="21"/>
        </w:rPr>
        <w:t>By participating in the productive progress, the student can be familiar with the actual productive environment, and have a general knowledge of the product’s production, organization, technical management as well as electronic manufacturing process, related production equipment,the preparation, test, analysis.</w:t>
      </w:r>
    </w:p>
    <w:p w:rsidR="00E83F88" w:rsidRDefault="00E83F88" w:rsidP="00E83F88">
      <w:pPr>
        <w:pStyle w:val="a9"/>
        <w:numPr>
          <w:ilvl w:val="0"/>
          <w:numId w:val="15"/>
        </w:numPr>
        <w:spacing w:line="300" w:lineRule="auto"/>
        <w:ind w:firstLineChars="0"/>
        <w:jc w:val="left"/>
        <w:rPr>
          <w:rFonts w:ascii="Times New Roman" w:hAnsi="Times New Roman"/>
          <w:szCs w:val="21"/>
        </w:rPr>
      </w:pPr>
      <w:r>
        <w:rPr>
          <w:rFonts w:ascii="Times New Roman" w:hAnsi="Times New Roman"/>
          <w:szCs w:val="21"/>
        </w:rPr>
        <w:t>Cultivate the realistic work style of students, and enhance their labour viewpoint.</w:t>
      </w:r>
    </w:p>
    <w:p w:rsidR="00E83F88" w:rsidRDefault="00E83F88" w:rsidP="00E83F88">
      <w:pPr>
        <w:pStyle w:val="a9"/>
        <w:numPr>
          <w:ilvl w:val="0"/>
          <w:numId w:val="15"/>
        </w:numPr>
        <w:spacing w:line="300" w:lineRule="auto"/>
        <w:ind w:firstLineChars="0"/>
        <w:jc w:val="left"/>
        <w:rPr>
          <w:rFonts w:ascii="Times New Roman" w:hAnsi="Times New Roman"/>
          <w:szCs w:val="21"/>
        </w:rPr>
      </w:pPr>
      <w:r>
        <w:rPr>
          <w:rFonts w:ascii="Times New Roman" w:hAnsi="Times New Roman"/>
          <w:szCs w:val="21"/>
        </w:rPr>
        <w:t>By studying, students should generally know their own major’s developmental level in our country, and enhance their social responsibility.</w:t>
      </w:r>
    </w:p>
    <w:p w:rsidR="00E83F88" w:rsidRDefault="00E83F88" w:rsidP="00E83F88">
      <w:pPr>
        <w:rPr>
          <w:b/>
          <w:kern w:val="0"/>
          <w:szCs w:val="21"/>
          <w:u w:val="single"/>
          <w:lang w:eastAsia="en-US"/>
        </w:rPr>
      </w:pPr>
      <w:r>
        <w:rPr>
          <w:b/>
          <w:kern w:val="0"/>
          <w:szCs w:val="21"/>
          <w:u w:val="single"/>
          <w:lang w:eastAsia="en-US"/>
        </w:rPr>
        <w:t>Course Content:</w:t>
      </w:r>
    </w:p>
    <w:p w:rsidR="00E83F88" w:rsidRDefault="00E83F88" w:rsidP="00E83F88">
      <w:pPr>
        <w:rPr>
          <w:b/>
          <w:szCs w:val="21"/>
        </w:rPr>
      </w:pPr>
      <w:r>
        <w:rPr>
          <w:b/>
          <w:szCs w:val="21"/>
        </w:rPr>
        <w:t xml:space="preserve">Lectures and Lecture Hours: </w:t>
      </w:r>
    </w:p>
    <w:p w:rsidR="00E83F88" w:rsidRDefault="00E83F88" w:rsidP="00E83F88">
      <w:pPr>
        <w:pStyle w:val="a9"/>
        <w:numPr>
          <w:ilvl w:val="0"/>
          <w:numId w:val="16"/>
        </w:numPr>
        <w:spacing w:line="300" w:lineRule="auto"/>
        <w:ind w:firstLineChars="0"/>
        <w:jc w:val="left"/>
        <w:rPr>
          <w:rFonts w:ascii="Times New Roman" w:hAnsi="Times New Roman"/>
          <w:szCs w:val="21"/>
        </w:rPr>
      </w:pPr>
      <w:r>
        <w:rPr>
          <w:rFonts w:ascii="Times New Roman" w:hAnsi="Times New Roman"/>
          <w:szCs w:val="21"/>
        </w:rPr>
        <w:t>Content</w:t>
      </w:r>
    </w:p>
    <w:p w:rsidR="00E83F88" w:rsidRDefault="00E83F88" w:rsidP="00E83F88">
      <w:pPr>
        <w:pStyle w:val="a9"/>
        <w:numPr>
          <w:ilvl w:val="0"/>
          <w:numId w:val="17"/>
        </w:numPr>
        <w:spacing w:line="300" w:lineRule="auto"/>
        <w:ind w:firstLineChars="0"/>
        <w:rPr>
          <w:rFonts w:ascii="Times New Roman" w:hAnsi="Times New Roman"/>
          <w:szCs w:val="21"/>
        </w:rPr>
      </w:pPr>
      <w:r>
        <w:rPr>
          <w:rFonts w:ascii="Times New Roman" w:hAnsi="Times New Roman"/>
          <w:szCs w:val="21"/>
        </w:rPr>
        <w:t xml:space="preserve">Familiar with the packaging process of typical electronic products, and have a deep understanding of typical process. </w:t>
      </w:r>
    </w:p>
    <w:p w:rsidR="00E83F88" w:rsidRDefault="00E83F88" w:rsidP="00E83F88">
      <w:pPr>
        <w:pStyle w:val="a9"/>
        <w:numPr>
          <w:ilvl w:val="0"/>
          <w:numId w:val="17"/>
        </w:numPr>
        <w:spacing w:line="300" w:lineRule="auto"/>
        <w:ind w:firstLineChars="0"/>
        <w:rPr>
          <w:rFonts w:ascii="Times New Roman" w:hAnsi="Times New Roman"/>
          <w:szCs w:val="21"/>
        </w:rPr>
      </w:pPr>
      <w:r>
        <w:rPr>
          <w:rFonts w:ascii="Times New Roman" w:hAnsi="Times New Roman"/>
          <w:szCs w:val="21"/>
        </w:rPr>
        <w:t xml:space="preserve">Understanding of chip manufacturing, packaging and testing equipment and equipment principles and features; </w:t>
      </w:r>
    </w:p>
    <w:p w:rsidR="00E83F88" w:rsidRDefault="00E83F88" w:rsidP="00E83F88">
      <w:pPr>
        <w:pStyle w:val="a9"/>
        <w:numPr>
          <w:ilvl w:val="0"/>
          <w:numId w:val="17"/>
        </w:numPr>
        <w:spacing w:line="300" w:lineRule="auto"/>
        <w:ind w:firstLineChars="0"/>
        <w:rPr>
          <w:rFonts w:ascii="Times New Roman" w:hAnsi="Times New Roman"/>
          <w:szCs w:val="21"/>
        </w:rPr>
      </w:pPr>
      <w:r>
        <w:rPr>
          <w:rFonts w:ascii="Times New Roman" w:hAnsi="Times New Roman"/>
          <w:szCs w:val="21"/>
        </w:rPr>
        <w:t>To understand the logistics process of electronic products production, the operation mechanism of total quality management and the direction of technological transformation;</w:t>
      </w:r>
    </w:p>
    <w:p w:rsidR="00E83F88" w:rsidRDefault="00E83F88" w:rsidP="00E83F88">
      <w:pPr>
        <w:pStyle w:val="a9"/>
        <w:numPr>
          <w:ilvl w:val="0"/>
          <w:numId w:val="17"/>
        </w:numPr>
        <w:spacing w:line="300" w:lineRule="auto"/>
        <w:ind w:firstLineChars="0"/>
        <w:rPr>
          <w:rFonts w:ascii="Times New Roman" w:hAnsi="Times New Roman"/>
          <w:szCs w:val="21"/>
        </w:rPr>
      </w:pPr>
      <w:r>
        <w:rPr>
          <w:rFonts w:ascii="Times New Roman" w:hAnsi="Times New Roman"/>
          <w:szCs w:val="21"/>
        </w:rPr>
        <w:t>To understand the current situation and future development of electronic products manufacturing and packaging technology.</w:t>
      </w:r>
    </w:p>
    <w:p w:rsidR="00E83F88" w:rsidRDefault="00E83F88" w:rsidP="00E83F88">
      <w:pPr>
        <w:pStyle w:val="a9"/>
        <w:numPr>
          <w:ilvl w:val="0"/>
          <w:numId w:val="18"/>
        </w:numPr>
        <w:spacing w:line="300" w:lineRule="auto"/>
        <w:ind w:firstLineChars="0"/>
        <w:jc w:val="left"/>
        <w:rPr>
          <w:rFonts w:ascii="Times New Roman" w:hAnsi="Times New Roman"/>
          <w:szCs w:val="21"/>
        </w:rPr>
      </w:pPr>
      <w:r>
        <w:rPr>
          <w:rFonts w:ascii="Times New Roman" w:hAnsi="Times New Roman"/>
          <w:szCs w:val="21"/>
        </w:rPr>
        <w:lastRenderedPageBreak/>
        <w:t>Requirement</w:t>
      </w:r>
    </w:p>
    <w:p w:rsidR="00E83F88" w:rsidRDefault="00E83F88" w:rsidP="00E83F88">
      <w:pPr>
        <w:pStyle w:val="a9"/>
        <w:numPr>
          <w:ilvl w:val="0"/>
          <w:numId w:val="19"/>
        </w:numPr>
        <w:spacing w:line="300" w:lineRule="auto"/>
        <w:ind w:firstLineChars="0"/>
        <w:rPr>
          <w:rFonts w:ascii="Times New Roman" w:hAnsi="Times New Roman"/>
          <w:szCs w:val="21"/>
        </w:rPr>
      </w:pPr>
      <w:r>
        <w:rPr>
          <w:rFonts w:ascii="Times New Roman" w:hAnsi="Times New Roman"/>
          <w:szCs w:val="21"/>
        </w:rPr>
        <w:t>Students need to write the clinical diaries which include the information collected, the special report and their feelings and experiences about the report.</w:t>
      </w:r>
    </w:p>
    <w:p w:rsidR="00E83F88" w:rsidRDefault="00E83F88" w:rsidP="00E83F88">
      <w:pPr>
        <w:pStyle w:val="a9"/>
        <w:numPr>
          <w:ilvl w:val="0"/>
          <w:numId w:val="19"/>
        </w:numPr>
        <w:spacing w:line="300" w:lineRule="auto"/>
        <w:ind w:firstLineChars="0"/>
        <w:rPr>
          <w:rFonts w:ascii="Times New Roman" w:hAnsi="Times New Roman"/>
          <w:szCs w:val="21"/>
        </w:rPr>
      </w:pPr>
      <w:r>
        <w:rPr>
          <w:rFonts w:ascii="Times New Roman" w:hAnsi="Times New Roman"/>
          <w:szCs w:val="21"/>
        </w:rPr>
        <w:t>Students must write the internship report. In the last week of the internship, students should write the internship report according to the information collected. The report need to be brief and to the point, the text clear and methodic. The report include the following contents: (a).overview of internship enterprises; (b). the general situation of the production workshop of the enterprise, including the production nature of the workshop, main products, equipment and plane layout, etc.; (c).the typical electronic packaging technology, including on the wafer testing, thinning, scribing, core, after curing, pressure welding, powder coating, curing, electroplating, cutting steel forming, appearance test, function test, such as encapsulation technology, as well as the corresponding technical conditions, specifications, production process, quality inspection, common defects and the prevention measures, etc.;</w:t>
      </w:r>
      <w:bookmarkStart w:id="0" w:name="_GoBack"/>
      <w:bookmarkEnd w:id="0"/>
      <w:r>
        <w:rPr>
          <w:rFonts w:ascii="Times New Roman" w:hAnsi="Times New Roman"/>
          <w:szCs w:val="21"/>
        </w:rPr>
        <w:t>(d). production equipment, process control and technical troubleshooting of typical processes.</w:t>
      </w:r>
    </w:p>
    <w:p w:rsidR="00E83F88" w:rsidRDefault="00E83F88" w:rsidP="00E83F88">
      <w:pPr>
        <w:spacing w:line="300" w:lineRule="auto"/>
        <w:jc w:val="left"/>
        <w:rPr>
          <w:szCs w:val="21"/>
        </w:rPr>
      </w:pPr>
    </w:p>
    <w:p w:rsidR="00E83F88" w:rsidRDefault="00E83F88" w:rsidP="00E83F88">
      <w:pPr>
        <w:rPr>
          <w:b/>
          <w:kern w:val="0"/>
          <w:szCs w:val="21"/>
          <w:u w:val="single"/>
        </w:rPr>
      </w:pPr>
      <w:r>
        <w:rPr>
          <w:b/>
          <w:kern w:val="0"/>
          <w:szCs w:val="21"/>
          <w:u w:val="single"/>
        </w:rPr>
        <w:t xml:space="preserve">Grading: </w:t>
      </w:r>
    </w:p>
    <w:p w:rsidR="00E83F88" w:rsidRDefault="00E83F88" w:rsidP="00E83F88">
      <w:pPr>
        <w:spacing w:line="300" w:lineRule="auto"/>
        <w:ind w:firstLineChars="200" w:firstLine="420"/>
        <w:rPr>
          <w:szCs w:val="21"/>
        </w:rPr>
      </w:pPr>
      <w:r>
        <w:rPr>
          <w:szCs w:val="21"/>
        </w:rPr>
        <w:t xml:space="preserve">Assessment is based on according to the discipline of students internship and organized (including the rules of the enterprises and research units, especially the privacy and security regulations compliance), internship diary records and quality, professional practice report quality and practice summary and comments such as comprehensive evaluation. </w:t>
      </w:r>
    </w:p>
    <w:p w:rsidR="00E83F88" w:rsidRDefault="00E83F88" w:rsidP="00E83F88">
      <w:pPr>
        <w:spacing w:line="300" w:lineRule="auto"/>
        <w:ind w:firstLineChars="200" w:firstLine="420"/>
        <w:rPr>
          <w:szCs w:val="21"/>
        </w:rPr>
      </w:pPr>
      <w:r>
        <w:rPr>
          <w:szCs w:val="21"/>
        </w:rPr>
        <w:t xml:space="preserve">The internship performance accounted  30% </w:t>
      </w:r>
    </w:p>
    <w:p w:rsidR="00E83F88" w:rsidRDefault="00E83F88" w:rsidP="00E83F88">
      <w:pPr>
        <w:spacing w:line="300" w:lineRule="auto"/>
        <w:ind w:firstLineChars="200" w:firstLine="420"/>
        <w:rPr>
          <w:szCs w:val="21"/>
        </w:rPr>
      </w:pPr>
      <w:r>
        <w:rPr>
          <w:szCs w:val="21"/>
        </w:rPr>
        <w:t xml:space="preserve">The internship diary 20% </w:t>
      </w:r>
    </w:p>
    <w:p w:rsidR="00E83F88" w:rsidRDefault="00E83F88" w:rsidP="00E83F88">
      <w:pPr>
        <w:spacing w:line="300" w:lineRule="auto"/>
        <w:ind w:firstLineChars="200" w:firstLine="420"/>
        <w:rPr>
          <w:szCs w:val="21"/>
        </w:rPr>
      </w:pPr>
      <w:r>
        <w:rPr>
          <w:szCs w:val="21"/>
        </w:rPr>
        <w:t>The internship report and the internship summary 50%</w:t>
      </w:r>
    </w:p>
    <w:p w:rsidR="00893B25" w:rsidRPr="00E83F88"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p w:rsidR="00893B25" w:rsidRDefault="00893B25" w:rsidP="00893B25">
      <w:pPr>
        <w:spacing w:line="300" w:lineRule="auto"/>
        <w:ind w:left="4830" w:hangingChars="2300" w:hanging="4830"/>
      </w:pPr>
    </w:p>
    <w:sectPr w:rsidR="00893B25" w:rsidSect="000B6332">
      <w:type w:val="continuous"/>
      <w:pgSz w:w="11907" w:h="16840" w:code="9"/>
      <w:pgMar w:top="1134" w:right="624" w:bottom="1134" w:left="851" w:header="851" w:footer="992" w:gutter="0"/>
      <w:cols w:space="425"/>
      <w:titlePg/>
      <w:docGrid w:type="lines" w:linePitch="31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0C7" w:rsidRDefault="009A00C7" w:rsidP="00845C96">
      <w:r>
        <w:separator/>
      </w:r>
    </w:p>
  </w:endnote>
  <w:endnote w:type="continuationSeparator" w:id="1">
    <w:p w:rsidR="009A00C7" w:rsidRDefault="009A00C7" w:rsidP="00845C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SJ-PK748200011e2-Identity-H">
    <w:altName w:val="方正舒体"/>
    <w:panose1 w:val="00000000000000000000"/>
    <w:charset w:val="86"/>
    <w:family w:val="auto"/>
    <w:notTrueType/>
    <w:pitch w:val="default"/>
    <w:sig w:usb0="00000001" w:usb1="080E0000" w:usb2="00000010" w:usb3="00000000" w:csb0="00040000" w:csb1="00000000"/>
  </w:font>
  <w:font w:name="SSJ-PK74820000ad4-Identity-H">
    <w:altName w:val="方正兰亭黑简体"/>
    <w:panose1 w:val="00000000000000000000"/>
    <w:charset w:val="86"/>
    <w:family w:val="auto"/>
    <w:notTrueType/>
    <w:pitch w:val="default"/>
    <w:sig w:usb0="00000001" w:usb1="080E0000" w:usb2="00000010" w:usb3="00000000" w:csb0="00040000" w:csb1="00000000"/>
  </w:font>
  <w:font w:name="E-BZ-PK748d5-Identity-H">
    <w:altName w:val="方正兰亭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0C7" w:rsidRDefault="009A00C7" w:rsidP="00845C96">
      <w:r>
        <w:separator/>
      </w:r>
    </w:p>
  </w:footnote>
  <w:footnote w:type="continuationSeparator" w:id="1">
    <w:p w:rsidR="009A00C7" w:rsidRDefault="009A00C7" w:rsidP="00845C9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03F59"/>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A871563"/>
    <w:multiLevelType w:val="hybridMultilevel"/>
    <w:tmpl w:val="BCF8FF82"/>
    <w:lvl w:ilvl="0" w:tplc="D336675E">
      <w:start w:val="1"/>
      <w:numFmt w:val="decimal"/>
      <w:lvlText w:val="%1."/>
      <w:lvlJc w:val="left"/>
      <w:pPr>
        <w:ind w:left="360" w:hanging="360"/>
      </w:pPr>
      <w:rPr>
        <w:rFonts w:ascii="Times New Roman" w:eastAsia="宋体"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34855D0"/>
    <w:multiLevelType w:val="hybridMultilevel"/>
    <w:tmpl w:val="B8BA38C4"/>
    <w:lvl w:ilvl="0" w:tplc="67C0A43A">
      <w:start w:val="1"/>
      <w:numFmt w:val="decimal"/>
      <w:lvlText w:val="(%1)"/>
      <w:lvlJc w:val="left"/>
      <w:pPr>
        <w:ind w:left="502"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C176546"/>
    <w:multiLevelType w:val="hybridMultilevel"/>
    <w:tmpl w:val="31E8176C"/>
    <w:lvl w:ilvl="0" w:tplc="FFFFFFFF">
      <w:start w:val="1"/>
      <w:numFmt w:val="decimal"/>
      <w:lvlText w:val="%1．"/>
      <w:lvlJc w:val="left"/>
      <w:pPr>
        <w:tabs>
          <w:tab w:val="num" w:pos="360"/>
        </w:tabs>
        <w:ind w:left="360" w:hanging="360"/>
      </w:pPr>
      <w:rPr>
        <w:rFonts w:hint="eastAsia"/>
      </w:rPr>
    </w:lvl>
    <w:lvl w:ilvl="1" w:tplc="FFFFFFFF">
      <w:start w:val="1"/>
      <w:numFmt w:val="japaneseCounting"/>
      <w:lvlText w:val="%2、"/>
      <w:lvlJc w:val="left"/>
      <w:pPr>
        <w:tabs>
          <w:tab w:val="num" w:pos="900"/>
        </w:tabs>
        <w:ind w:left="900" w:hanging="48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nsid w:val="3C2055BE"/>
    <w:multiLevelType w:val="hybridMultilevel"/>
    <w:tmpl w:val="BBA8C71E"/>
    <w:lvl w:ilvl="0" w:tplc="BAF01C30">
      <w:start w:val="1"/>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C566559"/>
    <w:multiLevelType w:val="hybridMultilevel"/>
    <w:tmpl w:val="A802D560"/>
    <w:lvl w:ilvl="0" w:tplc="0CDCD096">
      <w:start w:val="1"/>
      <w:numFmt w:val="japaneseCounting"/>
      <w:lvlText w:val="第%1章"/>
      <w:lvlJc w:val="left"/>
      <w:pPr>
        <w:tabs>
          <w:tab w:val="num" w:pos="1110"/>
        </w:tabs>
        <w:ind w:left="1110" w:hanging="111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E2C6A30"/>
    <w:multiLevelType w:val="multilevel"/>
    <w:tmpl w:val="214E080C"/>
    <w:lvl w:ilvl="0">
      <w:start w:val="1"/>
      <w:numFmt w:val="decimal"/>
      <w:lvlText w:val="%1."/>
      <w:lvlJc w:val="left"/>
      <w:pPr>
        <w:ind w:left="360" w:hanging="360"/>
      </w:pPr>
    </w:lvl>
    <w:lvl w:ilvl="1">
      <w:start w:val="1"/>
      <w:numFmt w:val="decimal"/>
      <w:isLgl/>
      <w:lvlText w:val="%1.%2"/>
      <w:lvlJc w:val="left"/>
      <w:pPr>
        <w:ind w:left="740" w:hanging="530"/>
      </w:pPr>
    </w:lvl>
    <w:lvl w:ilvl="2">
      <w:start w:val="1"/>
      <w:numFmt w:val="decimal"/>
      <w:isLgl/>
      <w:lvlText w:val="%1.%2.%3"/>
      <w:lvlJc w:val="left"/>
      <w:pPr>
        <w:ind w:left="1140" w:hanging="720"/>
      </w:pPr>
    </w:lvl>
    <w:lvl w:ilvl="3">
      <w:start w:val="1"/>
      <w:numFmt w:val="decimal"/>
      <w:isLgl/>
      <w:lvlText w:val="%1.%2.%3.%4"/>
      <w:lvlJc w:val="left"/>
      <w:pPr>
        <w:ind w:left="1350" w:hanging="720"/>
      </w:pPr>
    </w:lvl>
    <w:lvl w:ilvl="4">
      <w:start w:val="1"/>
      <w:numFmt w:val="decimal"/>
      <w:isLgl/>
      <w:lvlText w:val="%1.%2.%3.%4.%5"/>
      <w:lvlJc w:val="left"/>
      <w:pPr>
        <w:ind w:left="1920" w:hanging="1080"/>
      </w:pPr>
    </w:lvl>
    <w:lvl w:ilvl="5">
      <w:start w:val="1"/>
      <w:numFmt w:val="decimal"/>
      <w:isLgl/>
      <w:lvlText w:val="%1.%2.%3.%4.%5.%6"/>
      <w:lvlJc w:val="left"/>
      <w:pPr>
        <w:ind w:left="2130" w:hanging="1080"/>
      </w:pPr>
    </w:lvl>
    <w:lvl w:ilvl="6">
      <w:start w:val="1"/>
      <w:numFmt w:val="decimal"/>
      <w:isLgl/>
      <w:lvlText w:val="%1.%2.%3.%4.%5.%6.%7"/>
      <w:lvlJc w:val="left"/>
      <w:pPr>
        <w:ind w:left="2340" w:hanging="1080"/>
      </w:pPr>
    </w:lvl>
    <w:lvl w:ilvl="7">
      <w:start w:val="1"/>
      <w:numFmt w:val="decimal"/>
      <w:isLgl/>
      <w:lvlText w:val="%1.%2.%3.%4.%5.%6.%7.%8"/>
      <w:lvlJc w:val="left"/>
      <w:pPr>
        <w:ind w:left="2910" w:hanging="1440"/>
      </w:pPr>
    </w:lvl>
    <w:lvl w:ilvl="8">
      <w:start w:val="1"/>
      <w:numFmt w:val="decimal"/>
      <w:isLgl/>
      <w:lvlText w:val="%1.%2.%3.%4.%5.%6.%7.%8.%9"/>
      <w:lvlJc w:val="left"/>
      <w:pPr>
        <w:ind w:left="3120" w:hanging="1440"/>
      </w:pPr>
    </w:lvl>
  </w:abstractNum>
  <w:abstractNum w:abstractNumId="7">
    <w:nsid w:val="42643373"/>
    <w:multiLevelType w:val="hybridMultilevel"/>
    <w:tmpl w:val="2CBC8272"/>
    <w:lvl w:ilvl="0" w:tplc="F97A5FA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8">
    <w:nsid w:val="459104FC"/>
    <w:multiLevelType w:val="hybridMultilevel"/>
    <w:tmpl w:val="DA0EFD00"/>
    <w:lvl w:ilvl="0" w:tplc="820EEDD4">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60043EB"/>
    <w:multiLevelType w:val="hybridMultilevel"/>
    <w:tmpl w:val="72688030"/>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90D4308"/>
    <w:multiLevelType w:val="multilevel"/>
    <w:tmpl w:val="490D4308"/>
    <w:lvl w:ilvl="0">
      <w:start w:val="1"/>
      <w:numFmt w:val="decimal"/>
      <w:lvlText w:val="%1."/>
      <w:lvlJc w:val="left"/>
      <w:pPr>
        <w:ind w:left="425" w:hanging="425"/>
      </w:pPr>
      <w:rPr>
        <w:rFonts w:hint="default"/>
      </w:rPr>
    </w:lvl>
    <w:lvl w:ilvl="1">
      <w:start w:val="1"/>
      <w:numFmt w:val="decimal"/>
      <w:suff w:val="space"/>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4BCF073F"/>
    <w:multiLevelType w:val="multilevel"/>
    <w:tmpl w:val="4CF6DDC8"/>
    <w:lvl w:ilvl="0">
      <w:start w:val="1"/>
      <w:numFmt w:val="decimal"/>
      <w:lvlText w:val="%1"/>
      <w:lvlJc w:val="left"/>
      <w:pPr>
        <w:tabs>
          <w:tab w:val="num" w:pos="480"/>
        </w:tabs>
        <w:ind w:left="480" w:hanging="480"/>
      </w:pPr>
      <w:rPr>
        <w:rFonts w:hint="default"/>
        <w:b w:val="0"/>
      </w:rPr>
    </w:lvl>
    <w:lvl w:ilvl="1">
      <w:start w:val="1"/>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2">
    <w:nsid w:val="5A286B62"/>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C410383"/>
    <w:multiLevelType w:val="hybridMultilevel"/>
    <w:tmpl w:val="BD842964"/>
    <w:lvl w:ilvl="0" w:tplc="AACE3D8C">
      <w:start w:val="1"/>
      <w:numFmt w:val="decimal"/>
      <w:lvlText w:val="(%1)"/>
      <w:lvlJc w:val="left"/>
      <w:pPr>
        <w:ind w:left="562"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03D419E"/>
    <w:multiLevelType w:val="hybridMultilevel"/>
    <w:tmpl w:val="94F60B82"/>
    <w:lvl w:ilvl="0" w:tplc="28827C86">
      <w:start w:val="2"/>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C1541BA"/>
    <w:multiLevelType w:val="hybridMultilevel"/>
    <w:tmpl w:val="CE005D32"/>
    <w:lvl w:ilvl="0" w:tplc="D526BD6E">
      <w:start w:val="1"/>
      <w:numFmt w:val="japaneseCounting"/>
      <w:lvlText w:val="第%1章"/>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6E4F164F"/>
    <w:multiLevelType w:val="hybridMultilevel"/>
    <w:tmpl w:val="438EFDD0"/>
    <w:lvl w:ilvl="0" w:tplc="32E861CC">
      <w:start w:val="1"/>
      <w:numFmt w:val="decimal"/>
      <w:lvlText w:val="第%1章"/>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585301E"/>
    <w:multiLevelType w:val="hybridMultilevel"/>
    <w:tmpl w:val="D20256C8"/>
    <w:lvl w:ilvl="0" w:tplc="09DEE0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E961047"/>
    <w:multiLevelType w:val="hybridMultilevel"/>
    <w:tmpl w:val="CC101F08"/>
    <w:lvl w:ilvl="0" w:tplc="48B2342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3"/>
  </w:num>
  <w:num w:numId="3">
    <w:abstractNumId w:val="5"/>
  </w:num>
  <w:num w:numId="4">
    <w:abstractNumId w:val="11"/>
  </w:num>
  <w:num w:numId="5">
    <w:abstractNumId w:val="4"/>
  </w:num>
  <w:num w:numId="6">
    <w:abstractNumId w:val="17"/>
  </w:num>
  <w:num w:numId="7">
    <w:abstractNumId w:val="9"/>
  </w:num>
  <w:num w:numId="8">
    <w:abstractNumId w:val="8"/>
  </w:num>
  <w:num w:numId="9">
    <w:abstractNumId w:val="18"/>
  </w:num>
  <w:num w:numId="10">
    <w:abstractNumId w:val="12"/>
  </w:num>
  <w:num w:numId="11">
    <w:abstractNumId w:val="15"/>
  </w:num>
  <w:num w:numId="12">
    <w:abstractNumId w:val="0"/>
  </w:num>
  <w:num w:numId="13">
    <w:abstractNumId w:val="16"/>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bordersDoNotSurroundHeader/>
  <w:bordersDoNotSurroundFooter/>
  <w:stylePaneFormatFilter w:val="3F01"/>
  <w:defaultTabStop w:val="420"/>
  <w:drawingGridHorizontalSpacing w:val="105"/>
  <w:drawingGridVerticalSpacing w:val="313"/>
  <w:displayHorizontalDrawingGridEvery w:val="0"/>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26BC4"/>
    <w:rsid w:val="00002849"/>
    <w:rsid w:val="000216A7"/>
    <w:rsid w:val="0006540B"/>
    <w:rsid w:val="000A3973"/>
    <w:rsid w:val="000B6332"/>
    <w:rsid w:val="000B64BB"/>
    <w:rsid w:val="000F2799"/>
    <w:rsid w:val="0010210F"/>
    <w:rsid w:val="00102119"/>
    <w:rsid w:val="00102787"/>
    <w:rsid w:val="001361B5"/>
    <w:rsid w:val="00143A3B"/>
    <w:rsid w:val="00162B5D"/>
    <w:rsid w:val="00197CA2"/>
    <w:rsid w:val="001B2850"/>
    <w:rsid w:val="002365BF"/>
    <w:rsid w:val="00245D39"/>
    <w:rsid w:val="002502E7"/>
    <w:rsid w:val="002A16F7"/>
    <w:rsid w:val="002D317B"/>
    <w:rsid w:val="002E3396"/>
    <w:rsid w:val="002E3E8E"/>
    <w:rsid w:val="002F6147"/>
    <w:rsid w:val="003111CF"/>
    <w:rsid w:val="00315870"/>
    <w:rsid w:val="003A2018"/>
    <w:rsid w:val="003A6708"/>
    <w:rsid w:val="003B1C7D"/>
    <w:rsid w:val="003E68C5"/>
    <w:rsid w:val="003F3539"/>
    <w:rsid w:val="004120BD"/>
    <w:rsid w:val="00416CEF"/>
    <w:rsid w:val="00461223"/>
    <w:rsid w:val="0049060A"/>
    <w:rsid w:val="004A0069"/>
    <w:rsid w:val="004B098A"/>
    <w:rsid w:val="004C09A7"/>
    <w:rsid w:val="004C50E0"/>
    <w:rsid w:val="00536C75"/>
    <w:rsid w:val="005473D1"/>
    <w:rsid w:val="00551B5F"/>
    <w:rsid w:val="00565B15"/>
    <w:rsid w:val="005A2709"/>
    <w:rsid w:val="005C220A"/>
    <w:rsid w:val="00603FF2"/>
    <w:rsid w:val="00632E85"/>
    <w:rsid w:val="006437CB"/>
    <w:rsid w:val="00677225"/>
    <w:rsid w:val="00691701"/>
    <w:rsid w:val="006A3342"/>
    <w:rsid w:val="006D4E9D"/>
    <w:rsid w:val="00712A32"/>
    <w:rsid w:val="0074563E"/>
    <w:rsid w:val="007718A8"/>
    <w:rsid w:val="00796D7D"/>
    <w:rsid w:val="007A002A"/>
    <w:rsid w:val="007C0AAD"/>
    <w:rsid w:val="007D132A"/>
    <w:rsid w:val="00810DCC"/>
    <w:rsid w:val="0084445D"/>
    <w:rsid w:val="00845C96"/>
    <w:rsid w:val="0085655F"/>
    <w:rsid w:val="00860043"/>
    <w:rsid w:val="00874EF1"/>
    <w:rsid w:val="00885EFC"/>
    <w:rsid w:val="00893B25"/>
    <w:rsid w:val="008D398D"/>
    <w:rsid w:val="008E1841"/>
    <w:rsid w:val="009523A5"/>
    <w:rsid w:val="00963C59"/>
    <w:rsid w:val="0099716D"/>
    <w:rsid w:val="009A00C7"/>
    <w:rsid w:val="009A4D1D"/>
    <w:rsid w:val="009E47DE"/>
    <w:rsid w:val="00A37E48"/>
    <w:rsid w:val="00A96FD6"/>
    <w:rsid w:val="00A97ABC"/>
    <w:rsid w:val="00AA4C92"/>
    <w:rsid w:val="00AB4854"/>
    <w:rsid w:val="00AC7364"/>
    <w:rsid w:val="00AD75B7"/>
    <w:rsid w:val="00AF2AB9"/>
    <w:rsid w:val="00B241DA"/>
    <w:rsid w:val="00B54A65"/>
    <w:rsid w:val="00B62756"/>
    <w:rsid w:val="00B630B9"/>
    <w:rsid w:val="00B74BDA"/>
    <w:rsid w:val="00B86F88"/>
    <w:rsid w:val="00BE5337"/>
    <w:rsid w:val="00BF2B91"/>
    <w:rsid w:val="00BF5C5E"/>
    <w:rsid w:val="00C0225A"/>
    <w:rsid w:val="00C26BC4"/>
    <w:rsid w:val="00CA771E"/>
    <w:rsid w:val="00CB585B"/>
    <w:rsid w:val="00D00463"/>
    <w:rsid w:val="00D26329"/>
    <w:rsid w:val="00D765AC"/>
    <w:rsid w:val="00DD55D2"/>
    <w:rsid w:val="00E02381"/>
    <w:rsid w:val="00E355A7"/>
    <w:rsid w:val="00E71399"/>
    <w:rsid w:val="00E824D7"/>
    <w:rsid w:val="00E83F88"/>
    <w:rsid w:val="00E96FDF"/>
    <w:rsid w:val="00EA03D7"/>
    <w:rsid w:val="00EB2657"/>
    <w:rsid w:val="00F025DA"/>
    <w:rsid w:val="00F155F9"/>
    <w:rsid w:val="00F16597"/>
    <w:rsid w:val="00F27105"/>
    <w:rsid w:val="00F34186"/>
    <w:rsid w:val="00F43A99"/>
    <w:rsid w:val="00F71EDE"/>
    <w:rsid w:val="00F87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A33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B6332"/>
    <w:rPr>
      <w:color w:val="0000FF"/>
      <w:u w:val="single"/>
    </w:rPr>
  </w:style>
  <w:style w:type="character" w:customStyle="1" w:styleId="a4">
    <w:name w:val="访问过的超链接"/>
    <w:rsid w:val="000B6332"/>
    <w:rPr>
      <w:color w:val="800080"/>
      <w:u w:val="single"/>
    </w:rPr>
  </w:style>
  <w:style w:type="paragraph" w:styleId="a5">
    <w:name w:val="Body Text Indent"/>
    <w:basedOn w:val="a"/>
    <w:rsid w:val="005A2709"/>
    <w:pPr>
      <w:spacing w:line="360" w:lineRule="auto"/>
      <w:ind w:firstLineChars="200" w:firstLine="420"/>
    </w:pPr>
  </w:style>
  <w:style w:type="paragraph" w:styleId="a6">
    <w:name w:val="Date"/>
    <w:basedOn w:val="a"/>
    <w:next w:val="a"/>
    <w:rsid w:val="00BF5C5E"/>
    <w:pPr>
      <w:ind w:leftChars="2500" w:left="100"/>
    </w:pPr>
  </w:style>
  <w:style w:type="paragraph" w:styleId="a7">
    <w:name w:val="header"/>
    <w:basedOn w:val="a"/>
    <w:link w:val="Char"/>
    <w:rsid w:val="00845C9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7"/>
    <w:rsid w:val="00845C96"/>
    <w:rPr>
      <w:kern w:val="2"/>
      <w:sz w:val="18"/>
      <w:szCs w:val="18"/>
    </w:rPr>
  </w:style>
  <w:style w:type="paragraph" w:styleId="a8">
    <w:name w:val="footer"/>
    <w:basedOn w:val="a"/>
    <w:link w:val="Char0"/>
    <w:rsid w:val="00845C96"/>
    <w:pPr>
      <w:tabs>
        <w:tab w:val="center" w:pos="4153"/>
        <w:tab w:val="right" w:pos="8306"/>
      </w:tabs>
      <w:snapToGrid w:val="0"/>
      <w:jc w:val="left"/>
    </w:pPr>
    <w:rPr>
      <w:sz w:val="18"/>
      <w:szCs w:val="18"/>
    </w:rPr>
  </w:style>
  <w:style w:type="character" w:customStyle="1" w:styleId="Char0">
    <w:name w:val="页脚 Char"/>
    <w:link w:val="a8"/>
    <w:rsid w:val="00845C96"/>
    <w:rPr>
      <w:kern w:val="2"/>
      <w:sz w:val="18"/>
      <w:szCs w:val="18"/>
    </w:rPr>
  </w:style>
  <w:style w:type="character" w:customStyle="1" w:styleId="emtidy-4">
    <w:name w:val="emtidy-4"/>
    <w:rsid w:val="00845C96"/>
  </w:style>
  <w:style w:type="paragraph" w:styleId="a9">
    <w:name w:val="List Paragraph"/>
    <w:basedOn w:val="a"/>
    <w:uiPriority w:val="99"/>
    <w:qFormat/>
    <w:rsid w:val="00E83F88"/>
    <w:pPr>
      <w:ind w:firstLineChars="200" w:firstLine="420"/>
    </w:pPr>
    <w:rPr>
      <w:rFonts w:ascii="Calibri" w:hAnsi="Calibri"/>
      <w:szCs w:val="22"/>
    </w:rPr>
  </w:style>
  <w:style w:type="character" w:customStyle="1" w:styleId="apple-converted-space">
    <w:name w:val="apple-converted-space"/>
    <w:basedOn w:val="a0"/>
    <w:rsid w:val="00E83F88"/>
  </w:style>
</w:styles>
</file>

<file path=word/webSettings.xml><?xml version="1.0" encoding="utf-8"?>
<w:webSettings xmlns:r="http://schemas.openxmlformats.org/officeDocument/2006/relationships" xmlns:w="http://schemas.openxmlformats.org/wordprocessingml/2006/main">
  <w:divs>
    <w:div w:id="29033130">
      <w:bodyDiv w:val="1"/>
      <w:marLeft w:val="0"/>
      <w:marRight w:val="0"/>
      <w:marTop w:val="0"/>
      <w:marBottom w:val="0"/>
      <w:divBdr>
        <w:top w:val="none" w:sz="0" w:space="0" w:color="auto"/>
        <w:left w:val="none" w:sz="0" w:space="0" w:color="auto"/>
        <w:bottom w:val="none" w:sz="0" w:space="0" w:color="auto"/>
        <w:right w:val="none" w:sz="0" w:space="0" w:color="auto"/>
      </w:divBdr>
      <w:divsChild>
        <w:div w:id="1461993456">
          <w:marLeft w:val="0"/>
          <w:marRight w:val="0"/>
          <w:marTop w:val="0"/>
          <w:marBottom w:val="0"/>
          <w:divBdr>
            <w:top w:val="none" w:sz="0" w:space="0" w:color="auto"/>
            <w:left w:val="none" w:sz="0" w:space="0" w:color="auto"/>
            <w:bottom w:val="none" w:sz="0" w:space="0" w:color="auto"/>
            <w:right w:val="none" w:sz="0" w:space="0" w:color="auto"/>
          </w:divBdr>
        </w:div>
      </w:divsChild>
    </w:div>
    <w:div w:id="149832250">
      <w:bodyDiv w:val="1"/>
      <w:marLeft w:val="0"/>
      <w:marRight w:val="0"/>
      <w:marTop w:val="0"/>
      <w:marBottom w:val="0"/>
      <w:divBdr>
        <w:top w:val="none" w:sz="0" w:space="0" w:color="auto"/>
        <w:left w:val="none" w:sz="0" w:space="0" w:color="auto"/>
        <w:bottom w:val="none" w:sz="0" w:space="0" w:color="auto"/>
        <w:right w:val="none" w:sz="0" w:space="0" w:color="auto"/>
      </w:divBdr>
      <w:divsChild>
        <w:div w:id="1567952820">
          <w:marLeft w:val="0"/>
          <w:marRight w:val="0"/>
          <w:marTop w:val="0"/>
          <w:marBottom w:val="0"/>
          <w:divBdr>
            <w:top w:val="none" w:sz="0" w:space="0" w:color="auto"/>
            <w:left w:val="none" w:sz="0" w:space="0" w:color="auto"/>
            <w:bottom w:val="none" w:sz="0" w:space="0" w:color="auto"/>
            <w:right w:val="none" w:sz="0" w:space="0" w:color="auto"/>
          </w:divBdr>
          <w:divsChild>
            <w:div w:id="56364282">
              <w:marLeft w:val="0"/>
              <w:marRight w:val="0"/>
              <w:marTop w:val="0"/>
              <w:marBottom w:val="0"/>
              <w:divBdr>
                <w:top w:val="none" w:sz="0" w:space="0" w:color="auto"/>
                <w:left w:val="none" w:sz="0" w:space="0" w:color="auto"/>
                <w:bottom w:val="none" w:sz="0" w:space="0" w:color="auto"/>
                <w:right w:val="none" w:sz="0" w:space="0" w:color="auto"/>
              </w:divBdr>
            </w:div>
            <w:div w:id="1103300728">
              <w:marLeft w:val="0"/>
              <w:marRight w:val="0"/>
              <w:marTop w:val="0"/>
              <w:marBottom w:val="0"/>
              <w:divBdr>
                <w:top w:val="none" w:sz="0" w:space="0" w:color="auto"/>
                <w:left w:val="none" w:sz="0" w:space="0" w:color="auto"/>
                <w:bottom w:val="none" w:sz="0" w:space="0" w:color="auto"/>
                <w:right w:val="none" w:sz="0" w:space="0" w:color="auto"/>
              </w:divBdr>
            </w:div>
            <w:div w:id="1124076773">
              <w:marLeft w:val="0"/>
              <w:marRight w:val="0"/>
              <w:marTop w:val="0"/>
              <w:marBottom w:val="0"/>
              <w:divBdr>
                <w:top w:val="none" w:sz="0" w:space="0" w:color="auto"/>
                <w:left w:val="none" w:sz="0" w:space="0" w:color="auto"/>
                <w:bottom w:val="none" w:sz="0" w:space="0" w:color="auto"/>
                <w:right w:val="none" w:sz="0" w:space="0" w:color="auto"/>
              </w:divBdr>
            </w:div>
            <w:div w:id="1384141239">
              <w:marLeft w:val="0"/>
              <w:marRight w:val="0"/>
              <w:marTop w:val="0"/>
              <w:marBottom w:val="0"/>
              <w:divBdr>
                <w:top w:val="none" w:sz="0" w:space="0" w:color="auto"/>
                <w:left w:val="none" w:sz="0" w:space="0" w:color="auto"/>
                <w:bottom w:val="none" w:sz="0" w:space="0" w:color="auto"/>
                <w:right w:val="none" w:sz="0" w:space="0" w:color="auto"/>
              </w:divBdr>
            </w:div>
            <w:div w:id="170852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49851">
      <w:bodyDiv w:val="1"/>
      <w:marLeft w:val="0"/>
      <w:marRight w:val="0"/>
      <w:marTop w:val="0"/>
      <w:marBottom w:val="0"/>
      <w:divBdr>
        <w:top w:val="none" w:sz="0" w:space="0" w:color="auto"/>
        <w:left w:val="none" w:sz="0" w:space="0" w:color="auto"/>
        <w:bottom w:val="none" w:sz="0" w:space="0" w:color="auto"/>
        <w:right w:val="none" w:sz="0" w:space="0" w:color="auto"/>
      </w:divBdr>
      <w:divsChild>
        <w:div w:id="665547651">
          <w:marLeft w:val="0"/>
          <w:marRight w:val="0"/>
          <w:marTop w:val="0"/>
          <w:marBottom w:val="0"/>
          <w:divBdr>
            <w:top w:val="none" w:sz="0" w:space="0" w:color="auto"/>
            <w:left w:val="none" w:sz="0" w:space="0" w:color="auto"/>
            <w:bottom w:val="none" w:sz="0" w:space="0" w:color="auto"/>
            <w:right w:val="none" w:sz="0" w:space="0" w:color="auto"/>
          </w:divBdr>
          <w:divsChild>
            <w:div w:id="302153434">
              <w:marLeft w:val="0"/>
              <w:marRight w:val="0"/>
              <w:marTop w:val="0"/>
              <w:marBottom w:val="0"/>
              <w:divBdr>
                <w:top w:val="none" w:sz="0" w:space="0" w:color="auto"/>
                <w:left w:val="none" w:sz="0" w:space="0" w:color="auto"/>
                <w:bottom w:val="none" w:sz="0" w:space="0" w:color="auto"/>
                <w:right w:val="none" w:sz="0" w:space="0" w:color="auto"/>
              </w:divBdr>
            </w:div>
            <w:div w:id="176595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494666">
      <w:bodyDiv w:val="1"/>
      <w:marLeft w:val="0"/>
      <w:marRight w:val="0"/>
      <w:marTop w:val="0"/>
      <w:marBottom w:val="0"/>
      <w:divBdr>
        <w:top w:val="none" w:sz="0" w:space="0" w:color="auto"/>
        <w:left w:val="none" w:sz="0" w:space="0" w:color="auto"/>
        <w:bottom w:val="none" w:sz="0" w:space="0" w:color="auto"/>
        <w:right w:val="none" w:sz="0" w:space="0" w:color="auto"/>
      </w:divBdr>
    </w:div>
    <w:div w:id="555969253">
      <w:bodyDiv w:val="1"/>
      <w:marLeft w:val="0"/>
      <w:marRight w:val="0"/>
      <w:marTop w:val="0"/>
      <w:marBottom w:val="0"/>
      <w:divBdr>
        <w:top w:val="none" w:sz="0" w:space="0" w:color="auto"/>
        <w:left w:val="none" w:sz="0" w:space="0" w:color="auto"/>
        <w:bottom w:val="none" w:sz="0" w:space="0" w:color="auto"/>
        <w:right w:val="none" w:sz="0" w:space="0" w:color="auto"/>
      </w:divBdr>
      <w:divsChild>
        <w:div w:id="725567377">
          <w:marLeft w:val="0"/>
          <w:marRight w:val="0"/>
          <w:marTop w:val="0"/>
          <w:marBottom w:val="0"/>
          <w:divBdr>
            <w:top w:val="none" w:sz="0" w:space="0" w:color="auto"/>
            <w:left w:val="none" w:sz="0" w:space="0" w:color="auto"/>
            <w:bottom w:val="none" w:sz="0" w:space="0" w:color="auto"/>
            <w:right w:val="none" w:sz="0" w:space="0" w:color="auto"/>
          </w:divBdr>
        </w:div>
      </w:divsChild>
    </w:div>
    <w:div w:id="591276957">
      <w:bodyDiv w:val="1"/>
      <w:marLeft w:val="0"/>
      <w:marRight w:val="0"/>
      <w:marTop w:val="0"/>
      <w:marBottom w:val="0"/>
      <w:divBdr>
        <w:top w:val="none" w:sz="0" w:space="0" w:color="auto"/>
        <w:left w:val="none" w:sz="0" w:space="0" w:color="auto"/>
        <w:bottom w:val="none" w:sz="0" w:space="0" w:color="auto"/>
        <w:right w:val="none" w:sz="0" w:space="0" w:color="auto"/>
      </w:divBdr>
    </w:div>
    <w:div w:id="618802354">
      <w:bodyDiv w:val="1"/>
      <w:marLeft w:val="0"/>
      <w:marRight w:val="0"/>
      <w:marTop w:val="0"/>
      <w:marBottom w:val="0"/>
      <w:divBdr>
        <w:top w:val="none" w:sz="0" w:space="0" w:color="auto"/>
        <w:left w:val="none" w:sz="0" w:space="0" w:color="auto"/>
        <w:bottom w:val="none" w:sz="0" w:space="0" w:color="auto"/>
        <w:right w:val="none" w:sz="0" w:space="0" w:color="auto"/>
      </w:divBdr>
      <w:divsChild>
        <w:div w:id="1446194957">
          <w:marLeft w:val="0"/>
          <w:marRight w:val="0"/>
          <w:marTop w:val="0"/>
          <w:marBottom w:val="0"/>
          <w:divBdr>
            <w:top w:val="none" w:sz="0" w:space="0" w:color="auto"/>
            <w:left w:val="none" w:sz="0" w:space="0" w:color="auto"/>
            <w:bottom w:val="none" w:sz="0" w:space="0" w:color="auto"/>
            <w:right w:val="none" w:sz="0" w:space="0" w:color="auto"/>
          </w:divBdr>
        </w:div>
      </w:divsChild>
    </w:div>
    <w:div w:id="648746536">
      <w:bodyDiv w:val="1"/>
      <w:marLeft w:val="0"/>
      <w:marRight w:val="0"/>
      <w:marTop w:val="0"/>
      <w:marBottom w:val="0"/>
      <w:divBdr>
        <w:top w:val="none" w:sz="0" w:space="0" w:color="auto"/>
        <w:left w:val="none" w:sz="0" w:space="0" w:color="auto"/>
        <w:bottom w:val="none" w:sz="0" w:space="0" w:color="auto"/>
        <w:right w:val="none" w:sz="0" w:space="0" w:color="auto"/>
      </w:divBdr>
      <w:divsChild>
        <w:div w:id="740641635">
          <w:marLeft w:val="0"/>
          <w:marRight w:val="0"/>
          <w:marTop w:val="0"/>
          <w:marBottom w:val="0"/>
          <w:divBdr>
            <w:top w:val="none" w:sz="0" w:space="0" w:color="auto"/>
            <w:left w:val="none" w:sz="0" w:space="0" w:color="auto"/>
            <w:bottom w:val="none" w:sz="0" w:space="0" w:color="auto"/>
            <w:right w:val="none" w:sz="0" w:space="0" w:color="auto"/>
          </w:divBdr>
          <w:divsChild>
            <w:div w:id="136532051">
              <w:marLeft w:val="0"/>
              <w:marRight w:val="0"/>
              <w:marTop w:val="0"/>
              <w:marBottom w:val="0"/>
              <w:divBdr>
                <w:top w:val="none" w:sz="0" w:space="0" w:color="auto"/>
                <w:left w:val="none" w:sz="0" w:space="0" w:color="auto"/>
                <w:bottom w:val="none" w:sz="0" w:space="0" w:color="auto"/>
                <w:right w:val="none" w:sz="0" w:space="0" w:color="auto"/>
              </w:divBdr>
            </w:div>
            <w:div w:id="650017326">
              <w:marLeft w:val="0"/>
              <w:marRight w:val="0"/>
              <w:marTop w:val="0"/>
              <w:marBottom w:val="0"/>
              <w:divBdr>
                <w:top w:val="none" w:sz="0" w:space="0" w:color="auto"/>
                <w:left w:val="none" w:sz="0" w:space="0" w:color="auto"/>
                <w:bottom w:val="none" w:sz="0" w:space="0" w:color="auto"/>
                <w:right w:val="none" w:sz="0" w:space="0" w:color="auto"/>
              </w:divBdr>
            </w:div>
            <w:div w:id="1518806005">
              <w:marLeft w:val="0"/>
              <w:marRight w:val="0"/>
              <w:marTop w:val="0"/>
              <w:marBottom w:val="0"/>
              <w:divBdr>
                <w:top w:val="none" w:sz="0" w:space="0" w:color="auto"/>
                <w:left w:val="none" w:sz="0" w:space="0" w:color="auto"/>
                <w:bottom w:val="none" w:sz="0" w:space="0" w:color="auto"/>
                <w:right w:val="none" w:sz="0" w:space="0" w:color="auto"/>
              </w:divBdr>
            </w:div>
            <w:div w:id="194950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5962">
      <w:bodyDiv w:val="1"/>
      <w:marLeft w:val="0"/>
      <w:marRight w:val="0"/>
      <w:marTop w:val="0"/>
      <w:marBottom w:val="0"/>
      <w:divBdr>
        <w:top w:val="none" w:sz="0" w:space="0" w:color="auto"/>
        <w:left w:val="none" w:sz="0" w:space="0" w:color="auto"/>
        <w:bottom w:val="none" w:sz="0" w:space="0" w:color="auto"/>
        <w:right w:val="none" w:sz="0" w:space="0" w:color="auto"/>
      </w:divBdr>
      <w:divsChild>
        <w:div w:id="1248419141">
          <w:marLeft w:val="0"/>
          <w:marRight w:val="0"/>
          <w:marTop w:val="0"/>
          <w:marBottom w:val="0"/>
          <w:divBdr>
            <w:top w:val="none" w:sz="0" w:space="0" w:color="auto"/>
            <w:left w:val="none" w:sz="0" w:space="0" w:color="auto"/>
            <w:bottom w:val="none" w:sz="0" w:space="0" w:color="auto"/>
            <w:right w:val="none" w:sz="0" w:space="0" w:color="auto"/>
          </w:divBdr>
        </w:div>
      </w:divsChild>
    </w:div>
    <w:div w:id="923104126">
      <w:bodyDiv w:val="1"/>
      <w:marLeft w:val="0"/>
      <w:marRight w:val="0"/>
      <w:marTop w:val="0"/>
      <w:marBottom w:val="0"/>
      <w:divBdr>
        <w:top w:val="none" w:sz="0" w:space="0" w:color="auto"/>
        <w:left w:val="none" w:sz="0" w:space="0" w:color="auto"/>
        <w:bottom w:val="none" w:sz="0" w:space="0" w:color="auto"/>
        <w:right w:val="none" w:sz="0" w:space="0" w:color="auto"/>
      </w:divBdr>
      <w:divsChild>
        <w:div w:id="3360134">
          <w:marLeft w:val="0"/>
          <w:marRight w:val="0"/>
          <w:marTop w:val="0"/>
          <w:marBottom w:val="0"/>
          <w:divBdr>
            <w:top w:val="none" w:sz="0" w:space="0" w:color="auto"/>
            <w:left w:val="none" w:sz="0" w:space="0" w:color="auto"/>
            <w:bottom w:val="none" w:sz="0" w:space="0" w:color="auto"/>
            <w:right w:val="none" w:sz="0" w:space="0" w:color="auto"/>
          </w:divBdr>
        </w:div>
      </w:divsChild>
    </w:div>
    <w:div w:id="1075006548">
      <w:bodyDiv w:val="1"/>
      <w:marLeft w:val="0"/>
      <w:marRight w:val="0"/>
      <w:marTop w:val="0"/>
      <w:marBottom w:val="0"/>
      <w:divBdr>
        <w:top w:val="none" w:sz="0" w:space="0" w:color="auto"/>
        <w:left w:val="none" w:sz="0" w:space="0" w:color="auto"/>
        <w:bottom w:val="none" w:sz="0" w:space="0" w:color="auto"/>
        <w:right w:val="none" w:sz="0" w:space="0" w:color="auto"/>
      </w:divBdr>
      <w:divsChild>
        <w:div w:id="39675956">
          <w:marLeft w:val="0"/>
          <w:marRight w:val="0"/>
          <w:marTop w:val="0"/>
          <w:marBottom w:val="0"/>
          <w:divBdr>
            <w:top w:val="none" w:sz="0" w:space="0" w:color="auto"/>
            <w:left w:val="none" w:sz="0" w:space="0" w:color="auto"/>
            <w:bottom w:val="none" w:sz="0" w:space="0" w:color="auto"/>
            <w:right w:val="none" w:sz="0" w:space="0" w:color="auto"/>
          </w:divBdr>
        </w:div>
      </w:divsChild>
    </w:div>
    <w:div w:id="1248270739">
      <w:bodyDiv w:val="1"/>
      <w:marLeft w:val="0"/>
      <w:marRight w:val="0"/>
      <w:marTop w:val="0"/>
      <w:marBottom w:val="0"/>
      <w:divBdr>
        <w:top w:val="none" w:sz="0" w:space="0" w:color="auto"/>
        <w:left w:val="none" w:sz="0" w:space="0" w:color="auto"/>
        <w:bottom w:val="none" w:sz="0" w:space="0" w:color="auto"/>
        <w:right w:val="none" w:sz="0" w:space="0" w:color="auto"/>
      </w:divBdr>
      <w:divsChild>
        <w:div w:id="1647078509">
          <w:marLeft w:val="0"/>
          <w:marRight w:val="0"/>
          <w:marTop w:val="0"/>
          <w:marBottom w:val="0"/>
          <w:divBdr>
            <w:top w:val="none" w:sz="0" w:space="0" w:color="auto"/>
            <w:left w:val="none" w:sz="0" w:space="0" w:color="auto"/>
            <w:bottom w:val="none" w:sz="0" w:space="0" w:color="auto"/>
            <w:right w:val="none" w:sz="0" w:space="0" w:color="auto"/>
          </w:divBdr>
        </w:div>
      </w:divsChild>
    </w:div>
    <w:div w:id="1624967238">
      <w:bodyDiv w:val="1"/>
      <w:marLeft w:val="0"/>
      <w:marRight w:val="0"/>
      <w:marTop w:val="0"/>
      <w:marBottom w:val="0"/>
      <w:divBdr>
        <w:top w:val="none" w:sz="0" w:space="0" w:color="auto"/>
        <w:left w:val="none" w:sz="0" w:space="0" w:color="auto"/>
        <w:bottom w:val="none" w:sz="0" w:space="0" w:color="auto"/>
        <w:right w:val="none" w:sz="0" w:space="0" w:color="auto"/>
      </w:divBdr>
      <w:divsChild>
        <w:div w:id="1275862397">
          <w:marLeft w:val="0"/>
          <w:marRight w:val="0"/>
          <w:marTop w:val="0"/>
          <w:marBottom w:val="0"/>
          <w:divBdr>
            <w:top w:val="none" w:sz="0" w:space="0" w:color="auto"/>
            <w:left w:val="none" w:sz="0" w:space="0" w:color="auto"/>
            <w:bottom w:val="none" w:sz="0" w:space="0" w:color="auto"/>
            <w:right w:val="none" w:sz="0" w:space="0" w:color="auto"/>
          </w:divBdr>
        </w:div>
      </w:divsChild>
    </w:div>
    <w:div w:id="1656835628">
      <w:bodyDiv w:val="1"/>
      <w:marLeft w:val="0"/>
      <w:marRight w:val="0"/>
      <w:marTop w:val="0"/>
      <w:marBottom w:val="0"/>
      <w:divBdr>
        <w:top w:val="none" w:sz="0" w:space="0" w:color="auto"/>
        <w:left w:val="none" w:sz="0" w:space="0" w:color="auto"/>
        <w:bottom w:val="none" w:sz="0" w:space="0" w:color="auto"/>
        <w:right w:val="none" w:sz="0" w:space="0" w:color="auto"/>
      </w:divBdr>
      <w:divsChild>
        <w:div w:id="1690988231">
          <w:marLeft w:val="0"/>
          <w:marRight w:val="0"/>
          <w:marTop w:val="0"/>
          <w:marBottom w:val="0"/>
          <w:divBdr>
            <w:top w:val="none" w:sz="0" w:space="0" w:color="auto"/>
            <w:left w:val="none" w:sz="0" w:space="0" w:color="auto"/>
            <w:bottom w:val="none" w:sz="0" w:space="0" w:color="auto"/>
            <w:right w:val="none" w:sz="0" w:space="0" w:color="auto"/>
          </w:divBdr>
        </w:div>
      </w:divsChild>
    </w:div>
    <w:div w:id="2057853676">
      <w:bodyDiv w:val="1"/>
      <w:marLeft w:val="0"/>
      <w:marRight w:val="0"/>
      <w:marTop w:val="0"/>
      <w:marBottom w:val="0"/>
      <w:divBdr>
        <w:top w:val="none" w:sz="0" w:space="0" w:color="auto"/>
        <w:left w:val="none" w:sz="0" w:space="0" w:color="auto"/>
        <w:bottom w:val="none" w:sz="0" w:space="0" w:color="auto"/>
        <w:right w:val="none" w:sz="0" w:space="0" w:color="auto"/>
      </w:divBdr>
      <w:divsChild>
        <w:div w:id="670789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871</Words>
  <Characters>4971</Characters>
  <Application>Microsoft Office Word</Application>
  <DocSecurity>0</DocSecurity>
  <Lines>41</Lines>
  <Paragraphs>11</Paragraphs>
  <ScaleCrop>false</ScaleCrop>
  <Company>jwc</Company>
  <LinksUpToDate>false</LinksUpToDate>
  <CharactersWithSpaces>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mdfu</dc:creator>
  <cp:lastModifiedBy>xxy</cp:lastModifiedBy>
  <cp:revision>4</cp:revision>
  <dcterms:created xsi:type="dcterms:W3CDTF">2017-11-16T02:58:00Z</dcterms:created>
  <dcterms:modified xsi:type="dcterms:W3CDTF">2017-11-16T05:34:00Z</dcterms:modified>
</cp:coreProperties>
</file>